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5E" w:rsidRPr="00E40C5E" w:rsidRDefault="00E40C5E" w:rsidP="00E4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0C5E" w:rsidRPr="00E40C5E" w:rsidRDefault="00E40C5E" w:rsidP="00E4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0C5E" w:rsidRPr="00E40C5E" w:rsidRDefault="00E40C5E" w:rsidP="00E4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0C5E">
        <w:rPr>
          <w:rFonts w:ascii="Times New Roman" w:hAnsi="Times New Roman" w:cs="Times New Roman"/>
          <w:sz w:val="26"/>
          <w:szCs w:val="26"/>
        </w:rPr>
        <w:t>"Приложение N 7</w:t>
      </w:r>
    </w:p>
    <w:p w:rsidR="00E40C5E" w:rsidRPr="00E40C5E" w:rsidRDefault="00E40C5E" w:rsidP="00E4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0C5E">
        <w:rPr>
          <w:rFonts w:ascii="Times New Roman" w:hAnsi="Times New Roman" w:cs="Times New Roman"/>
          <w:sz w:val="26"/>
          <w:szCs w:val="26"/>
        </w:rPr>
        <w:t>к Единым стандартам</w:t>
      </w:r>
    </w:p>
    <w:p w:rsidR="00E40C5E" w:rsidRPr="00E40C5E" w:rsidRDefault="00E40C5E" w:rsidP="00E4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0C5E">
        <w:rPr>
          <w:rFonts w:ascii="Times New Roman" w:hAnsi="Times New Roman" w:cs="Times New Roman"/>
          <w:sz w:val="26"/>
          <w:szCs w:val="26"/>
        </w:rPr>
        <w:t>качества обслуживания сетевыми</w:t>
      </w:r>
    </w:p>
    <w:p w:rsidR="00E40C5E" w:rsidRPr="00E40C5E" w:rsidRDefault="00E40C5E" w:rsidP="00E4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0C5E">
        <w:rPr>
          <w:rFonts w:ascii="Times New Roman" w:hAnsi="Times New Roman" w:cs="Times New Roman"/>
          <w:sz w:val="26"/>
          <w:szCs w:val="26"/>
        </w:rPr>
        <w:t>организациями потребителей</w:t>
      </w:r>
    </w:p>
    <w:p w:rsidR="00E40C5E" w:rsidRPr="00E40C5E" w:rsidRDefault="00E40C5E" w:rsidP="00E4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0C5E">
        <w:rPr>
          <w:rFonts w:ascii="Times New Roman" w:hAnsi="Times New Roman" w:cs="Times New Roman"/>
          <w:sz w:val="26"/>
          <w:szCs w:val="26"/>
        </w:rPr>
        <w:t>услуг сетевых организаций</w:t>
      </w:r>
    </w:p>
    <w:p w:rsidR="00E40C5E" w:rsidRPr="00E40C5E" w:rsidRDefault="00E40C5E" w:rsidP="00E4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0C5E" w:rsidRDefault="00E40C5E">
      <w:pPr>
        <w:spacing w:after="1"/>
        <w:rPr>
          <w:rFonts w:ascii="Times New Roman" w:hAnsi="Times New Roman" w:cs="Times New Roman"/>
        </w:rPr>
      </w:pPr>
    </w:p>
    <w:p w:rsidR="001E0248" w:rsidRDefault="001E0248">
      <w:pPr>
        <w:spacing w:after="1"/>
        <w:rPr>
          <w:rFonts w:ascii="Times New Roman" w:hAnsi="Times New Roman" w:cs="Times New Roman"/>
        </w:rPr>
      </w:pPr>
    </w:p>
    <w:p w:rsidR="001E0248" w:rsidRPr="00E40C5E" w:rsidRDefault="001E0248">
      <w:pPr>
        <w:spacing w:after="1"/>
        <w:rPr>
          <w:rFonts w:ascii="Times New Roman" w:hAnsi="Times New Roman" w:cs="Times New Roman"/>
        </w:rPr>
      </w:pPr>
    </w:p>
    <w:p w:rsidR="00E40C5E" w:rsidRPr="009C3EC1" w:rsidRDefault="00E40C5E" w:rsidP="00E40C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32"/>
          <w:szCs w:val="20"/>
        </w:rPr>
      </w:pPr>
    </w:p>
    <w:p w:rsidR="00E40C5E" w:rsidRPr="00B30948" w:rsidRDefault="00E40C5E" w:rsidP="00E40C5E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32"/>
          <w:szCs w:val="20"/>
        </w:rPr>
      </w:pPr>
      <w:r w:rsidRPr="009C3EC1">
        <w:rPr>
          <w:rFonts w:ascii="Courier New" w:hAnsi="Courier New" w:cs="Courier New"/>
          <w:sz w:val="32"/>
          <w:szCs w:val="20"/>
        </w:rPr>
        <w:t xml:space="preserve">Информация о качестве </w:t>
      </w:r>
      <w:r w:rsidRPr="00B30948">
        <w:rPr>
          <w:rFonts w:ascii="Courier New" w:hAnsi="Courier New" w:cs="Courier New"/>
          <w:sz w:val="32"/>
          <w:szCs w:val="20"/>
        </w:rPr>
        <w:t>обслуживания потребителей</w:t>
      </w:r>
    </w:p>
    <w:p w:rsidR="009C3EC1" w:rsidRPr="009C3EC1" w:rsidRDefault="00E40C5E" w:rsidP="00E40C5E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32"/>
          <w:szCs w:val="20"/>
        </w:rPr>
      </w:pPr>
      <w:r w:rsidRPr="00B30948">
        <w:rPr>
          <w:rFonts w:ascii="Courier New" w:hAnsi="Courier New" w:cs="Courier New"/>
          <w:sz w:val="32"/>
          <w:szCs w:val="20"/>
        </w:rPr>
        <w:t>АО Самаранефтегаз услуг за 202</w:t>
      </w:r>
      <w:r w:rsidR="0004795D" w:rsidRPr="0004795D">
        <w:rPr>
          <w:rFonts w:ascii="Courier New" w:hAnsi="Courier New" w:cs="Courier New"/>
          <w:sz w:val="32"/>
          <w:szCs w:val="20"/>
        </w:rPr>
        <w:t>3</w:t>
      </w:r>
      <w:r w:rsidRPr="009C3EC1">
        <w:rPr>
          <w:rFonts w:ascii="Courier New" w:hAnsi="Courier New" w:cs="Courier New"/>
          <w:sz w:val="32"/>
          <w:szCs w:val="20"/>
        </w:rPr>
        <w:t xml:space="preserve"> год</w:t>
      </w:r>
    </w:p>
    <w:p w:rsidR="009C3EC1" w:rsidRPr="009C3EC1" w:rsidRDefault="009C3EC1">
      <w:pPr>
        <w:rPr>
          <w:rFonts w:ascii="Courier New" w:hAnsi="Courier New" w:cs="Courier New"/>
          <w:sz w:val="32"/>
          <w:szCs w:val="20"/>
        </w:rPr>
      </w:pPr>
      <w:r w:rsidRPr="009C3EC1">
        <w:rPr>
          <w:rFonts w:ascii="Courier New" w:hAnsi="Courier New" w:cs="Courier New"/>
          <w:sz w:val="32"/>
          <w:szCs w:val="20"/>
        </w:rPr>
        <w:br w:type="page"/>
      </w:r>
    </w:p>
    <w:p w:rsidR="009C3EC1" w:rsidRPr="00322A34" w:rsidRDefault="009C3EC1" w:rsidP="009C3EC1">
      <w:pPr>
        <w:jc w:val="center"/>
        <w:rPr>
          <w:rFonts w:ascii="Times New Roman" w:hAnsi="Times New Roman" w:cs="Times New Roman"/>
          <w:sz w:val="26"/>
          <w:szCs w:val="26"/>
        </w:rPr>
      </w:pPr>
      <w:r w:rsidRPr="00322A34">
        <w:rPr>
          <w:rFonts w:ascii="Times New Roman" w:hAnsi="Times New Roman" w:cs="Times New Roman"/>
          <w:sz w:val="26"/>
          <w:szCs w:val="26"/>
        </w:rPr>
        <w:lastRenderedPageBreak/>
        <w:t>1. Общая информация о сетевой организации</w:t>
      </w:r>
    </w:p>
    <w:p w:rsidR="009C3EC1" w:rsidRPr="00322A34" w:rsidRDefault="009C3EC1" w:rsidP="009C3EC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2A34">
        <w:rPr>
          <w:rFonts w:ascii="Times New Roman" w:hAnsi="Times New Roman" w:cs="Times New Roman"/>
          <w:sz w:val="26"/>
          <w:szCs w:val="26"/>
        </w:rP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9C3EC1" w:rsidRPr="00322A34" w:rsidRDefault="009C3EC1" w:rsidP="009C3EC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2235"/>
        <w:gridCol w:w="2835"/>
        <w:gridCol w:w="1134"/>
        <w:gridCol w:w="992"/>
        <w:gridCol w:w="992"/>
        <w:gridCol w:w="992"/>
        <w:gridCol w:w="993"/>
        <w:gridCol w:w="1134"/>
        <w:gridCol w:w="992"/>
        <w:gridCol w:w="992"/>
        <w:gridCol w:w="992"/>
        <w:gridCol w:w="993"/>
      </w:tblGrid>
      <w:tr w:rsidR="009C3EC1" w:rsidRPr="00322A34" w:rsidTr="009C3EC1">
        <w:trPr>
          <w:trHeight w:val="51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C1" w:rsidRPr="00322A34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C3EC1" w:rsidRPr="00322A34" w:rsidRDefault="009C3EC1" w:rsidP="000479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A16766"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04795D" w:rsidRPr="00322A3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Pr="00322A34" w:rsidRDefault="009C3EC1" w:rsidP="000479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</w:t>
            </w:r>
            <w:r w:rsidR="0004795D" w:rsidRPr="00322A3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3</w:t>
            </w: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C3EC1" w:rsidRPr="00322A34" w:rsidTr="009C3EC1">
        <w:trPr>
          <w:trHeight w:val="78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C1" w:rsidRPr="00322A34" w:rsidRDefault="009C3EC1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Pr="00322A34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Pr="00322A34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Pr="00322A34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Pr="00322A34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Pr="00322A34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Pr="00322A34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Pr="00322A34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Pr="00322A34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Pr="00322A34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Pr="00322A34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НН</w:t>
            </w:r>
          </w:p>
        </w:tc>
      </w:tr>
      <w:tr w:rsidR="0004795D" w:rsidRPr="00322A34" w:rsidTr="009C3EC1">
        <w:trPr>
          <w:trHeight w:val="780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точек поставки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5D" w:rsidRPr="00322A34" w:rsidRDefault="0004795D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04795D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04795D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04795D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04795D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04795D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</w:tr>
      <w:tr w:rsidR="0004795D" w:rsidRPr="00322A34" w:rsidTr="009C3EC1">
        <w:trPr>
          <w:trHeight w:val="78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5D" w:rsidRPr="00322A34" w:rsidRDefault="0004795D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5D" w:rsidRPr="00322A34" w:rsidRDefault="0004795D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  <w:r w:rsidRPr="00322A3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  <w:r w:rsidRPr="00322A3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  <w:r w:rsidRPr="00322A3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04795D" w:rsidP="00C971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04795D" w:rsidP="00C971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04795D" w:rsidP="00C971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04795D" w:rsidP="00C971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04795D" w:rsidP="00C971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</w:tr>
      <w:tr w:rsidR="0004795D" w:rsidRPr="00322A34" w:rsidTr="009C3EC1">
        <w:trPr>
          <w:trHeight w:val="78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5D" w:rsidRPr="00322A34" w:rsidRDefault="0004795D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5D" w:rsidRPr="00322A34" w:rsidRDefault="0004795D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Ввода в многоквартирные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04795D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04795D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04795D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04795D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04795D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04795D" w:rsidRPr="00322A34" w:rsidTr="009C3EC1">
        <w:trPr>
          <w:trHeight w:val="78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5D" w:rsidRPr="00322A34" w:rsidRDefault="0004795D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5D" w:rsidRPr="00322A34" w:rsidRDefault="0004795D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Физические лица (многоквартирные дома)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04795D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04795D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04795D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04795D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04795D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04795D" w:rsidRPr="00322A34" w:rsidTr="009C3EC1">
        <w:trPr>
          <w:trHeight w:val="78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5D" w:rsidRPr="00322A34" w:rsidRDefault="0004795D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5D" w:rsidRPr="00322A34" w:rsidRDefault="0004795D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Физические лица (частные домовладения)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04795D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04795D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04795D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04795D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04795D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0</w:t>
            </w:r>
          </w:p>
        </w:tc>
      </w:tr>
      <w:tr w:rsidR="0004795D" w:rsidRPr="00322A34" w:rsidTr="009C3EC1">
        <w:trPr>
          <w:trHeight w:val="780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приборов учета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5D" w:rsidRPr="00322A34" w:rsidRDefault="0004795D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C97199" w:rsidP="00C97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C97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AC03E6" w:rsidP="00AC0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AC03E6" w:rsidP="00AC0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04795D" w:rsidP="00AC0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AC03E6" w:rsidRPr="00322A3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C03E6" w:rsidRPr="00322A34" w:rsidTr="009C3EC1">
        <w:trPr>
          <w:trHeight w:val="78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6" w:rsidRPr="00322A34" w:rsidRDefault="00AC03E6" w:rsidP="00AC03E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E6" w:rsidRPr="00322A34" w:rsidRDefault="00AC03E6" w:rsidP="00AC03E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Оборудованные дистанционным сбором данных (Интервальный учет)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E6" w:rsidRPr="00322A34" w:rsidRDefault="00AC03E6" w:rsidP="00AC0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E6" w:rsidRPr="00322A34" w:rsidRDefault="00AC03E6" w:rsidP="00AC0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322A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E6" w:rsidRPr="00322A34" w:rsidRDefault="00AC03E6" w:rsidP="00AC0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322A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E6" w:rsidRPr="00322A34" w:rsidRDefault="00AC03E6" w:rsidP="00AC0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E6" w:rsidRPr="00322A34" w:rsidRDefault="00AC03E6" w:rsidP="00AC0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3E6" w:rsidRPr="00322A34" w:rsidRDefault="00AC03E6" w:rsidP="00AC0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3E6" w:rsidRPr="00322A34" w:rsidRDefault="00AC03E6" w:rsidP="00AC0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3E6" w:rsidRPr="00322A34" w:rsidRDefault="00AC03E6" w:rsidP="00AC0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3E6" w:rsidRPr="00322A34" w:rsidRDefault="00AC03E6" w:rsidP="00AC0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3E6" w:rsidRPr="00322A34" w:rsidRDefault="00AC03E6" w:rsidP="00AC0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04795D" w:rsidRPr="00B30948" w:rsidTr="009C3EC1">
        <w:trPr>
          <w:trHeight w:val="78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5D" w:rsidRPr="00322A34" w:rsidRDefault="0004795D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5D" w:rsidRPr="00322A34" w:rsidRDefault="0004795D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 оборудованные дистанционным сбором данных (Интегральный учет)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95D" w:rsidRPr="00322A34" w:rsidRDefault="0004795D" w:rsidP="00C97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04795D" w:rsidP="00AC0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="00AC03E6" w:rsidRPr="00322A3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04795D" w:rsidP="002B5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0479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04795D" w:rsidP="00AC0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="00AC03E6" w:rsidRPr="00322A3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95D" w:rsidRPr="00322A34" w:rsidRDefault="000479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</w:tr>
    </w:tbl>
    <w:p w:rsidR="009C3EC1" w:rsidRPr="00322A34" w:rsidRDefault="009C3EC1" w:rsidP="009C3EC1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26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2A34">
        <w:rPr>
          <w:rFonts w:ascii="Times New Roman" w:hAnsi="Times New Roman" w:cs="Times New Roman"/>
          <w:sz w:val="26"/>
          <w:szCs w:val="26"/>
        </w:rPr>
        <w:lastRenderedPageBreak/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:rsidR="009C3EC1" w:rsidRPr="00322A34" w:rsidRDefault="009C3EC1" w:rsidP="009C3E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3686"/>
        <w:gridCol w:w="1984"/>
        <w:gridCol w:w="1843"/>
      </w:tblGrid>
      <w:tr w:rsidR="009C3EC1" w:rsidRPr="00322A34" w:rsidTr="009C3EC1">
        <w:trPr>
          <w:trHeight w:val="780"/>
          <w:jc w:val="center"/>
        </w:trPr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EC1" w:rsidRPr="00322A34" w:rsidRDefault="009C3EC1" w:rsidP="009C3EC1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C1" w:rsidRPr="00322A34" w:rsidRDefault="001478B0" w:rsidP="002B6C9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hAnsi="Arial CYR" w:cs="Arial CYR"/>
                <w:sz w:val="20"/>
                <w:szCs w:val="20"/>
                <w:lang w:eastAsia="ru-RU"/>
              </w:rPr>
              <w:t>202</w:t>
            </w:r>
            <w:r w:rsidR="0004795D" w:rsidRPr="00322A34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2</w:t>
            </w:r>
            <w:r w:rsidRPr="00322A3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9C3EC1" w:rsidRPr="00322A34">
              <w:rPr>
                <w:rFonts w:ascii="Arial CYR" w:hAnsi="Arial CYR" w:cs="Arial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C1" w:rsidRPr="00322A34" w:rsidRDefault="009C3EC1" w:rsidP="002B6C9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hAnsi="Arial CYR" w:cs="Arial CYR"/>
                <w:sz w:val="20"/>
                <w:szCs w:val="20"/>
                <w:lang w:eastAsia="ru-RU"/>
              </w:rPr>
              <w:t>202</w:t>
            </w:r>
            <w:r w:rsidR="0004795D" w:rsidRPr="00322A34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3</w:t>
            </w:r>
            <w:r w:rsidRPr="00322A34">
              <w:rPr>
                <w:rFonts w:ascii="Arial CYR" w:hAnsi="Arial CYR" w:cs="Arial CYR"/>
                <w:sz w:val="20"/>
                <w:szCs w:val="20"/>
                <w:lang w:eastAsia="ru-RU"/>
              </w:rPr>
              <w:t>год</w:t>
            </w:r>
          </w:p>
        </w:tc>
      </w:tr>
      <w:tr w:rsidR="0004795D" w:rsidRPr="00322A34" w:rsidTr="009C3EC1">
        <w:trPr>
          <w:trHeight w:val="780"/>
          <w:jc w:val="center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95D" w:rsidRPr="00322A34" w:rsidRDefault="0004795D" w:rsidP="009C3EC1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hAnsi="Arial CYR" w:cs="Arial CYR"/>
                <w:sz w:val="20"/>
                <w:szCs w:val="20"/>
                <w:lang w:eastAsia="ru-RU"/>
              </w:rPr>
              <w:t>Количество точек поставки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95D" w:rsidRPr="00322A34" w:rsidRDefault="0004795D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95D" w:rsidRPr="00322A34" w:rsidRDefault="0004795D" w:rsidP="00C97199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hAnsi="Arial CYR" w:cs="Arial CYR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95D" w:rsidRPr="00322A34" w:rsidRDefault="0004795D" w:rsidP="009C3EC1">
            <w:pPr>
              <w:jc w:val="center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 w:rsidRPr="00322A34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514</w:t>
            </w:r>
          </w:p>
        </w:tc>
      </w:tr>
      <w:tr w:rsidR="0004795D" w:rsidRPr="00322A34" w:rsidTr="009C3EC1">
        <w:trPr>
          <w:trHeight w:val="780"/>
          <w:jc w:val="center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95D" w:rsidRPr="00322A34" w:rsidRDefault="0004795D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95D" w:rsidRPr="00322A34" w:rsidRDefault="0004795D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hAnsi="Arial CYR" w:cs="Arial CYR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95D" w:rsidRPr="00322A34" w:rsidRDefault="0004795D" w:rsidP="00C97199">
            <w:pPr>
              <w:jc w:val="center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 w:rsidRPr="00322A34">
              <w:rPr>
                <w:rFonts w:ascii="Arial CYR" w:hAnsi="Arial CYR" w:cs="Arial CYR"/>
                <w:sz w:val="20"/>
                <w:szCs w:val="20"/>
                <w:lang w:eastAsia="ru-RU"/>
              </w:rPr>
              <w:t>55</w:t>
            </w:r>
            <w:r w:rsidRPr="00322A34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95D" w:rsidRPr="00322A34" w:rsidRDefault="0004795D" w:rsidP="002B57F6">
            <w:pPr>
              <w:jc w:val="center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 w:rsidRPr="00322A34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514</w:t>
            </w:r>
          </w:p>
        </w:tc>
      </w:tr>
      <w:tr w:rsidR="0004795D" w:rsidRPr="00322A34" w:rsidTr="009C3EC1">
        <w:trPr>
          <w:trHeight w:val="780"/>
          <w:jc w:val="center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95D" w:rsidRPr="00322A34" w:rsidRDefault="0004795D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95D" w:rsidRPr="00322A34" w:rsidRDefault="0004795D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hAnsi="Arial CYR" w:cs="Arial CYR"/>
                <w:sz w:val="20"/>
                <w:szCs w:val="20"/>
                <w:lang w:eastAsia="ru-RU"/>
              </w:rPr>
              <w:t>Ввода в многоквартирные дома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95D" w:rsidRPr="00322A34" w:rsidRDefault="0004795D" w:rsidP="00C97199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95D" w:rsidRPr="00322A34" w:rsidRDefault="0004795D" w:rsidP="009C3EC1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04795D" w:rsidRPr="00322A34" w:rsidTr="009C3EC1">
        <w:trPr>
          <w:trHeight w:val="780"/>
          <w:jc w:val="center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95D" w:rsidRPr="00322A34" w:rsidRDefault="0004795D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95D" w:rsidRPr="00322A34" w:rsidRDefault="0004795D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hAnsi="Arial CYR" w:cs="Arial CYR"/>
                <w:sz w:val="20"/>
                <w:szCs w:val="20"/>
                <w:lang w:eastAsia="ru-RU"/>
              </w:rPr>
              <w:t>Физические лица (многоквартирные дома)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95D" w:rsidRPr="00322A34" w:rsidRDefault="0004795D" w:rsidP="00C97199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95D" w:rsidRPr="00322A34" w:rsidRDefault="0004795D" w:rsidP="009C3EC1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04795D" w:rsidRPr="00322A34" w:rsidTr="009C3EC1">
        <w:trPr>
          <w:trHeight w:val="780"/>
          <w:jc w:val="center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95D" w:rsidRPr="00322A34" w:rsidRDefault="0004795D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95D" w:rsidRPr="00322A34" w:rsidRDefault="0004795D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hAnsi="Arial CYR" w:cs="Arial CYR"/>
                <w:sz w:val="20"/>
                <w:szCs w:val="20"/>
                <w:lang w:eastAsia="ru-RU"/>
              </w:rPr>
              <w:t>Физические лица (частные домовладения)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95D" w:rsidRPr="00322A34" w:rsidRDefault="0004795D" w:rsidP="00C97199">
            <w:pPr>
              <w:jc w:val="center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 w:rsidRPr="00322A34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95D" w:rsidRPr="00322A34" w:rsidRDefault="0004795D" w:rsidP="009C3EC1">
            <w:pPr>
              <w:jc w:val="center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 w:rsidRPr="00322A34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0</w:t>
            </w:r>
          </w:p>
        </w:tc>
      </w:tr>
      <w:tr w:rsidR="00AC03E6" w:rsidRPr="00322A34" w:rsidTr="009C3EC1">
        <w:trPr>
          <w:trHeight w:val="780"/>
          <w:jc w:val="center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E6" w:rsidRPr="00322A34" w:rsidRDefault="00AC03E6" w:rsidP="00AC03E6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hAnsi="Arial CYR" w:cs="Arial CYR"/>
                <w:sz w:val="20"/>
                <w:szCs w:val="20"/>
                <w:lang w:eastAsia="ru-RU"/>
              </w:rPr>
              <w:t>Количество приборов учета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E6" w:rsidRPr="00322A34" w:rsidRDefault="00AC03E6" w:rsidP="00AC03E6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E6" w:rsidRPr="00322A34" w:rsidRDefault="00AC03E6" w:rsidP="00AC03E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E6" w:rsidRPr="00322A34" w:rsidRDefault="00AC03E6" w:rsidP="00AC0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</w:tr>
      <w:tr w:rsidR="00AC03E6" w:rsidRPr="00322A34" w:rsidTr="009C3EC1">
        <w:trPr>
          <w:trHeight w:val="780"/>
          <w:jc w:val="center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3E6" w:rsidRPr="00322A34" w:rsidRDefault="00AC03E6" w:rsidP="00AC03E6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E6" w:rsidRPr="00322A34" w:rsidRDefault="00AC03E6" w:rsidP="00AC03E6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hAnsi="Arial CYR" w:cs="Arial CYR"/>
                <w:sz w:val="20"/>
                <w:szCs w:val="20"/>
                <w:lang w:eastAsia="ru-RU"/>
              </w:rPr>
              <w:t>Оборудованные дистанционным сбором данных (Интервальный учет)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E6" w:rsidRPr="00322A34" w:rsidRDefault="00AC03E6" w:rsidP="00AC0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E6" w:rsidRPr="00322A34" w:rsidRDefault="00AC03E6" w:rsidP="00AC0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</w:rPr>
              <w:t>768</w:t>
            </w:r>
          </w:p>
        </w:tc>
      </w:tr>
      <w:tr w:rsidR="00AC03E6" w:rsidTr="009C3EC1">
        <w:trPr>
          <w:trHeight w:val="780"/>
          <w:jc w:val="center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3E6" w:rsidRPr="00322A34" w:rsidRDefault="00AC03E6" w:rsidP="00AC03E6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E6" w:rsidRPr="00322A34" w:rsidRDefault="00AC03E6" w:rsidP="00AC03E6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22A34">
              <w:rPr>
                <w:rFonts w:ascii="Arial CYR" w:hAnsi="Arial CYR" w:cs="Arial CYR"/>
                <w:sz w:val="20"/>
                <w:szCs w:val="20"/>
                <w:lang w:eastAsia="ru-RU"/>
              </w:rPr>
              <w:t>Не оборудованные дистанционным сбором данных (Интегральный учет)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E6" w:rsidRPr="00322A34" w:rsidRDefault="00AC03E6" w:rsidP="00AC0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E6" w:rsidRPr="00322A34" w:rsidRDefault="00AC03E6" w:rsidP="00AC0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Pr="00322A3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9C3EC1" w:rsidRDefault="009C3EC1" w:rsidP="009C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3EC1" w:rsidRDefault="009C3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9C3EC1" w:rsidRDefault="009C3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B30948" w:rsidRDefault="00B30948" w:rsidP="00B30948">
      <w:pPr>
        <w:pStyle w:val="ConsPlusNormal"/>
        <w:numPr>
          <w:ilvl w:val="1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E40C5E">
        <w:rPr>
          <w:rFonts w:ascii="Times New Roman" w:hAnsi="Times New Roman" w:cs="Times New Roman"/>
        </w:rPr>
        <w:t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отчетному, заполняется в произвольной форме.</w:t>
      </w:r>
    </w:p>
    <w:p w:rsidR="00B30948" w:rsidRDefault="00B30948" w:rsidP="00B30948">
      <w:pPr>
        <w:pStyle w:val="ConsPlusNormal"/>
        <w:spacing w:before="220"/>
        <w:ind w:left="1575"/>
        <w:jc w:val="both"/>
        <w:rPr>
          <w:rFonts w:ascii="Times New Roman" w:hAnsi="Times New Roman" w:cs="Times New Roman"/>
        </w:rPr>
      </w:pPr>
    </w:p>
    <w:tbl>
      <w:tblPr>
        <w:tblW w:w="1446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4"/>
        <w:gridCol w:w="4211"/>
        <w:gridCol w:w="850"/>
        <w:gridCol w:w="2694"/>
        <w:gridCol w:w="2976"/>
        <w:gridCol w:w="3119"/>
      </w:tblGrid>
      <w:tr w:rsidR="00B30948" w:rsidRPr="001A086C" w:rsidTr="00C97199">
        <w:trPr>
          <w:trHeight w:val="6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1A086C" w:rsidRDefault="00B30948" w:rsidP="00C9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A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1A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1A086C" w:rsidRDefault="00B30948" w:rsidP="00C9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1A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C9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A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r w:rsidRPr="001A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0948" w:rsidRPr="001A086C" w:rsidRDefault="00B30948" w:rsidP="00C9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6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0948" w:rsidRPr="001A086C" w:rsidRDefault="00B30948" w:rsidP="00C9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6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30948" w:rsidRPr="001A086C" w:rsidRDefault="00B30948" w:rsidP="00C9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0948" w:rsidRPr="001A086C" w:rsidTr="00C97199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C9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C971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Воздушные </w:t>
            </w:r>
            <w:proofErr w:type="gramStart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ЛЭП,   </w:t>
            </w:r>
            <w:proofErr w:type="gramEnd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C9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0948" w:rsidRPr="001A086C" w:rsidTr="00C97199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C9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C97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110 кВ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C9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948" w:rsidRPr="001A086C" w:rsidRDefault="00B30948" w:rsidP="00C9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948" w:rsidRPr="001A086C" w:rsidRDefault="00B30948" w:rsidP="00C9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948" w:rsidRPr="001A086C" w:rsidRDefault="00B30948" w:rsidP="00C9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0,00 %</w:t>
            </w:r>
          </w:p>
        </w:tc>
      </w:tr>
      <w:tr w:rsidR="003669CD" w:rsidRPr="001A086C" w:rsidTr="00C97199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CD" w:rsidRPr="001A086C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CD" w:rsidRPr="001A086C" w:rsidRDefault="003669CD" w:rsidP="0036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35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CD" w:rsidRPr="001A086C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9CD" w:rsidRPr="001A086C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9CD" w:rsidRPr="001A086C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1372,421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CD" w:rsidRPr="001A086C" w:rsidRDefault="00DF44D6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+1,71 </w:t>
            </w:r>
            <w:r w:rsidR="0036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3669CD" w:rsidRPr="001A086C" w:rsidTr="00C97199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CD" w:rsidRPr="001A086C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CD" w:rsidRPr="001A086C" w:rsidRDefault="003669CD" w:rsidP="0036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6 кВ в габаритах 35 кВ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CD" w:rsidRPr="001A086C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9CD" w:rsidRPr="001A086C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9CD" w:rsidRPr="001A086C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CD" w:rsidRPr="001A086C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0,00 %</w:t>
            </w:r>
          </w:p>
        </w:tc>
      </w:tr>
      <w:tr w:rsidR="003669CD" w:rsidRPr="001A086C" w:rsidTr="00C97199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CD" w:rsidRPr="001A086C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CD" w:rsidRPr="001A086C" w:rsidRDefault="003669CD" w:rsidP="0036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6-10 кВ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CD" w:rsidRPr="001A086C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CD" w:rsidRPr="0065530E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3395,247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CD" w:rsidRPr="0065530E" w:rsidRDefault="00DF44D6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3494,786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CD" w:rsidRPr="0065530E" w:rsidRDefault="00DF44D6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+2,85 </w:t>
            </w:r>
            <w:r w:rsidR="003669CD"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3669CD" w:rsidRPr="001A086C" w:rsidTr="00C97199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CD" w:rsidRPr="001A086C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CD" w:rsidRPr="001A086C" w:rsidRDefault="003669CD" w:rsidP="0036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0,4 кВ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CD" w:rsidRPr="001A086C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CD" w:rsidRPr="0065530E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CD" w:rsidRPr="0065530E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CD" w:rsidRPr="0065530E" w:rsidRDefault="00DF44D6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+2,56 </w:t>
            </w:r>
            <w:r w:rsidR="003669CD"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B30948" w:rsidRPr="001A086C" w:rsidTr="00C97199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48" w:rsidRPr="001A086C" w:rsidRDefault="00B30948" w:rsidP="00C971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48" w:rsidRDefault="00B30948" w:rsidP="00C971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Кабельные ЛЭП</w: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48" w:rsidRPr="001A086C" w:rsidRDefault="00B30948" w:rsidP="00C97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669CD" w:rsidRPr="001A086C" w:rsidTr="00C97199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CD" w:rsidRPr="001A086C" w:rsidRDefault="003669CD" w:rsidP="00366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CD" w:rsidRPr="001A086C" w:rsidRDefault="003669CD" w:rsidP="0036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до 1000 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CD" w:rsidRPr="001A086C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CD" w:rsidRPr="0065530E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629,698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CD" w:rsidRPr="0065530E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632,138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CD" w:rsidRPr="0065530E" w:rsidRDefault="00DF44D6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+0,39 </w:t>
            </w:r>
            <w:r w:rsidR="003669CD"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3669CD" w:rsidRPr="001A086C" w:rsidTr="00C97199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CD" w:rsidRPr="001A086C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CD" w:rsidRPr="001A086C" w:rsidRDefault="003669CD" w:rsidP="0036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свыше 1000 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CD" w:rsidRPr="001A086C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CD" w:rsidRPr="0065530E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CD" w:rsidRPr="0065530E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CD" w:rsidRPr="0065530E" w:rsidRDefault="00DF44D6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+4,33 </w:t>
            </w:r>
            <w:r w:rsidR="003669CD"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B30948" w:rsidRPr="001A086C" w:rsidTr="00C97199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48" w:rsidRPr="001A086C" w:rsidRDefault="00B30948" w:rsidP="00C9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48" w:rsidRPr="001A086C" w:rsidRDefault="00B30948" w:rsidP="00C971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Подстанции</w: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48" w:rsidRPr="001A086C" w:rsidRDefault="00B30948" w:rsidP="00C97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669CD" w:rsidRPr="001A086C" w:rsidTr="00C97199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CD" w:rsidRPr="001A086C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CD" w:rsidRPr="001A086C" w:rsidRDefault="003669CD" w:rsidP="0036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          ПС 110/35/6 кВ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CD" w:rsidRPr="001A086C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9CD" w:rsidRPr="0065530E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CD" w:rsidRPr="0065530E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CD" w:rsidRPr="0065530E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0,00 %</w:t>
            </w:r>
          </w:p>
        </w:tc>
      </w:tr>
      <w:tr w:rsidR="003669CD" w:rsidRPr="001A086C" w:rsidTr="00C97199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CD" w:rsidRPr="001A086C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CD" w:rsidRPr="001A086C" w:rsidRDefault="003669CD" w:rsidP="0036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ПС 35/6 кВ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CD" w:rsidRPr="001A086C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9CD" w:rsidRPr="0065530E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CD" w:rsidRPr="0065530E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CD" w:rsidRPr="0065530E" w:rsidRDefault="00DF44D6" w:rsidP="00DF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+1,12</w:t>
            </w:r>
            <w:r w:rsidR="003669CD"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669CD" w:rsidRPr="001A086C" w:rsidTr="00C97199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CD" w:rsidRPr="001A086C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CD" w:rsidRPr="001A086C" w:rsidRDefault="003669CD" w:rsidP="0036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РП 35 кВ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CD" w:rsidRPr="001A086C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9CD" w:rsidRPr="001A086C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9CD" w:rsidRPr="001A086C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CD" w:rsidRPr="001A086C" w:rsidRDefault="00DF44D6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+21,74 </w:t>
            </w:r>
            <w:r w:rsidR="0036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3669CD" w:rsidRPr="001A086C" w:rsidTr="00C97199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CD" w:rsidRPr="001A086C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CD" w:rsidRPr="001A086C" w:rsidRDefault="003669CD" w:rsidP="0036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РУ 6(10) кВ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CD" w:rsidRPr="001A086C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9CD" w:rsidRPr="0065530E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CD" w:rsidRPr="0065530E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CD" w:rsidRPr="0065530E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0,00 %</w:t>
            </w:r>
          </w:p>
        </w:tc>
      </w:tr>
      <w:tr w:rsidR="003669CD" w:rsidRPr="001A086C" w:rsidTr="00C97199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CD" w:rsidRPr="001A086C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CD" w:rsidRPr="001A086C" w:rsidRDefault="003669CD" w:rsidP="0036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ТП 6(10)/04 кВ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CD" w:rsidRPr="001A086C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CD" w:rsidRPr="0065530E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CD" w:rsidRPr="0065530E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CD" w:rsidRPr="0065530E" w:rsidRDefault="00DF44D6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+2,41 </w:t>
            </w:r>
            <w:r w:rsidR="003669CD"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B30948" w:rsidRDefault="00B30948" w:rsidP="00B30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B30948" w:rsidRDefault="00B30948" w:rsidP="00B30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B30948" w:rsidRDefault="00B30948" w:rsidP="00B30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B30948" w:rsidRDefault="00B30948" w:rsidP="00B30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B30948" w:rsidRDefault="00B30948" w:rsidP="00B30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B30948" w:rsidRDefault="00B30948" w:rsidP="00B30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B30948" w:rsidRDefault="00B30948" w:rsidP="00B30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0C5E">
        <w:rPr>
          <w:rFonts w:ascii="Times New Roman" w:hAnsi="Times New Roman" w:cs="Times New Roman"/>
        </w:rPr>
        <w:lastRenderedPageBreak/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B30948" w:rsidRPr="00E40C5E" w:rsidRDefault="00322A34" w:rsidP="0022169D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B30948">
        <w:rPr>
          <w:rFonts w:ascii="Times New Roman" w:hAnsi="Times New Roman" w:cs="Times New Roman"/>
        </w:rPr>
        <w:t xml:space="preserve"> год</w:t>
      </w:r>
    </w:p>
    <w:tbl>
      <w:tblPr>
        <w:tblW w:w="159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79"/>
        <w:gridCol w:w="822"/>
        <w:gridCol w:w="751"/>
        <w:gridCol w:w="870"/>
        <w:gridCol w:w="990"/>
        <w:gridCol w:w="933"/>
        <w:gridCol w:w="945"/>
        <w:gridCol w:w="1041"/>
        <w:gridCol w:w="837"/>
        <w:gridCol w:w="1041"/>
        <w:gridCol w:w="915"/>
        <w:gridCol w:w="960"/>
        <w:gridCol w:w="741"/>
        <w:gridCol w:w="667"/>
        <w:gridCol w:w="600"/>
        <w:gridCol w:w="950"/>
      </w:tblGrid>
      <w:tr w:rsidR="00590D90" w:rsidRPr="00590D90" w:rsidTr="00B47FD0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оборудования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Наличие</w:t>
            </w:r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</w:t>
            </w:r>
            <w:proofErr w:type="spellEnd"/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Нормативный</w:t>
            </w:r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амортиз</w:t>
            </w:r>
            <w:proofErr w:type="spellEnd"/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 срок эксплуатации, лет</w:t>
            </w:r>
          </w:p>
        </w:tc>
        <w:tc>
          <w:tcPr>
            <w:tcW w:w="4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Фактический срок эксплуатации</w:t>
            </w:r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лет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оборудования</w:t>
            </w:r>
            <w:proofErr w:type="gramEnd"/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отработавшего нормативный (проектный) срок эксплуатации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оборудования с продлённым остаточным ресурсом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оборудования</w:t>
            </w:r>
            <w:proofErr w:type="gramEnd"/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котором проведены реконструкция, тех. перевооружение, кап. ремонт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Оборудование, требующее замены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</w:tr>
      <w:tr w:rsidR="00590D90" w:rsidRPr="00590D90" w:rsidTr="00B47FD0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0-10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10-20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20-30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Свыше </w:t>
            </w:r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40</w:t>
            </w:r>
          </w:p>
        </w:tc>
        <w:tc>
          <w:tcPr>
            <w:tcW w:w="187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0D90" w:rsidRPr="00590D90" w:rsidRDefault="00590D90" w:rsidP="00590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D90" w:rsidRPr="00590D90" w:rsidRDefault="00590D90" w:rsidP="00590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D90" w:rsidRPr="00590D90" w:rsidTr="00B47FD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</w:t>
            </w:r>
            <w:proofErr w:type="spellEnd"/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D90" w:rsidRPr="00590D90" w:rsidRDefault="00590D90" w:rsidP="0059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D90" w:rsidRPr="00590D90" w:rsidRDefault="00590D90" w:rsidP="0059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D90" w:rsidRPr="00590D90" w:rsidRDefault="00590D90" w:rsidP="0059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90" w:rsidRPr="00590D90" w:rsidRDefault="00590D90" w:rsidP="00590D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90D90" w:rsidRPr="00590D90" w:rsidTr="00B47FD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590D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Автономные электростанции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590D90" w:rsidRDefault="00590D90" w:rsidP="00B47FD0">
            <w:pPr>
              <w:spacing w:after="0" w:line="240" w:lineRule="auto"/>
              <w:ind w:hanging="7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590D90" w:rsidRDefault="00590D90" w:rsidP="00590D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90D90" w:rsidRPr="00590D90" w:rsidTr="00B47FD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590D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ЛЭП                           металлические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362,413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28,668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309,885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324,995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89,68%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324,995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590D90" w:rsidRDefault="00590D90" w:rsidP="00590D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90D90" w:rsidRPr="00590D90" w:rsidTr="00B47FD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590D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ж/б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4596,308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497,847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462,685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425,647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1249,552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1960,577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3210,129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69,84%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3210,129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590D90" w:rsidRDefault="00590D90" w:rsidP="00590D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90D90" w:rsidRPr="00590D90" w:rsidTr="00B47FD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590D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деревянные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590D90" w:rsidRDefault="00590D90" w:rsidP="00590D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90D90" w:rsidRPr="00590D90" w:rsidTr="00B47FD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590D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Кабельные ЛЭП                  до 1000 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581,011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269,619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174,221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82,808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43,138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11,225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9,36%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12,99%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590D90" w:rsidRDefault="00590D90" w:rsidP="00590D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90D90" w:rsidRPr="00590D90" w:rsidTr="00B47FD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590D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свыше 1000 В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70,832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34,657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17,792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9,203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12,96%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590D90" w:rsidRDefault="00590D90" w:rsidP="00590D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90D90" w:rsidRPr="00590D90" w:rsidTr="00B47FD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590D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Подстанции                              220 </w:t>
            </w:r>
            <w:proofErr w:type="spellStart"/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590D90" w:rsidRDefault="00590D90" w:rsidP="00590D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90D90" w:rsidRPr="00590D90" w:rsidTr="00B47FD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590D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ПП 110 </w:t>
            </w:r>
            <w:proofErr w:type="spellStart"/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590D90" w:rsidRDefault="00590D90" w:rsidP="00590D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90D90" w:rsidRPr="00590D90" w:rsidTr="00B47FD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590D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 110 </w:t>
            </w:r>
            <w:proofErr w:type="spellStart"/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590D90" w:rsidRDefault="00590D90" w:rsidP="00590D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90D90" w:rsidRPr="00590D90" w:rsidTr="00B47FD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590D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 35 </w:t>
            </w:r>
            <w:proofErr w:type="spellStart"/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75,28%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590D90" w:rsidRDefault="00590D90" w:rsidP="00590D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90D90" w:rsidRPr="00590D90" w:rsidTr="00B47FD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590D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РП 35 </w:t>
            </w:r>
            <w:proofErr w:type="spellStart"/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590D90" w:rsidRDefault="00590D90" w:rsidP="00590D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90D90" w:rsidRPr="00590D90" w:rsidTr="00B47FD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590D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 6(10) </w:t>
            </w:r>
            <w:proofErr w:type="spellStart"/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41,79%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590D90" w:rsidRDefault="00590D90" w:rsidP="00590D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90D90" w:rsidRPr="00590D90" w:rsidTr="00B47FD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590D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 6(</w:t>
            </w:r>
            <w:proofErr w:type="gramStart"/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10)/</w:t>
            </w:r>
            <w:proofErr w:type="gramEnd"/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 </w:t>
            </w:r>
            <w:proofErr w:type="spellStart"/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3893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917,000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23,56%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590D90" w:rsidRDefault="00590D90" w:rsidP="00590D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90D90" w:rsidRPr="00590D90" w:rsidTr="00B47FD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590D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 6(</w:t>
            </w:r>
            <w:proofErr w:type="gramStart"/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10)/</w:t>
            </w:r>
            <w:proofErr w:type="gramEnd"/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10(6) </w:t>
            </w:r>
            <w:proofErr w:type="spellStart"/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B47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590D90" w:rsidRDefault="00590D90" w:rsidP="00590D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90D90" w:rsidRPr="00590D90" w:rsidTr="00B47FD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590D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90" w:rsidRPr="00B47FD0" w:rsidRDefault="00590D90" w:rsidP="00590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 20/6(10) </w:t>
            </w:r>
            <w:proofErr w:type="spellStart"/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590D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590D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590D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590D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590D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590D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590D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590D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590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590D90" w:rsidRDefault="00590D90" w:rsidP="00590D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590D90" w:rsidRDefault="00590D90" w:rsidP="00590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590D90" w:rsidRDefault="00590D90" w:rsidP="00590D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90D90" w:rsidRPr="00590D90" w:rsidTr="00B47FD0">
        <w:trPr>
          <w:trHeight w:val="1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590D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90" w:rsidRPr="00B47FD0" w:rsidRDefault="00590D90" w:rsidP="00590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ПАРН 6(10) </w:t>
            </w:r>
            <w:proofErr w:type="spellStart"/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590D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590D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590D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590D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590D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590D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590D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B47FD0" w:rsidRDefault="00590D90" w:rsidP="00590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B47FD0" w:rsidRDefault="00590D90" w:rsidP="00590D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7F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590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590D90" w:rsidRDefault="00590D90" w:rsidP="00590D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90" w:rsidRPr="00590D90" w:rsidRDefault="00590D90" w:rsidP="00590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9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90" w:rsidRPr="00590D90" w:rsidRDefault="00590D90" w:rsidP="00590D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0D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B30948" w:rsidRPr="00E40C5E" w:rsidRDefault="00B30948" w:rsidP="00B30948">
      <w:pPr>
        <w:pStyle w:val="ConsPlusNormal"/>
        <w:jc w:val="both"/>
        <w:rPr>
          <w:rFonts w:ascii="Times New Roman" w:hAnsi="Times New Roman" w:cs="Times New Roman"/>
        </w:rPr>
      </w:pPr>
    </w:p>
    <w:p w:rsidR="009C3EC1" w:rsidRDefault="009C3EC1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B30948" w:rsidRPr="00B30948" w:rsidRDefault="00B30948" w:rsidP="00B3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Pr="00B30948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качестве услуг по передаче</w:t>
      </w:r>
    </w:p>
    <w:p w:rsidR="00B30948" w:rsidRPr="00B30948" w:rsidRDefault="00B30948" w:rsidP="00B3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0948">
        <w:rPr>
          <w:rFonts w:ascii="Times New Roman" w:hAnsi="Times New Roman" w:cs="Times New Roman"/>
          <w:color w:val="000000" w:themeColor="text1"/>
          <w:sz w:val="26"/>
          <w:szCs w:val="26"/>
        </w:rPr>
        <w:t>электрической энергии</w:t>
      </w:r>
    </w:p>
    <w:p w:rsidR="00B30948" w:rsidRPr="00B30948" w:rsidRDefault="00B30948" w:rsidP="00B3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30948" w:rsidRPr="00456E7A" w:rsidRDefault="00B30948" w:rsidP="00B30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09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</w:t>
      </w:r>
      <w:r w:rsidRPr="00456E7A">
        <w:rPr>
          <w:rFonts w:ascii="Times New Roman" w:hAnsi="Times New Roman" w:cs="Times New Roman"/>
          <w:color w:val="000000" w:themeColor="text1"/>
          <w:sz w:val="26"/>
          <w:szCs w:val="26"/>
        </w:rPr>
        <w:t>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B30948" w:rsidRPr="00456E7A" w:rsidRDefault="00B30948" w:rsidP="00B3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1044"/>
        <w:gridCol w:w="1190"/>
        <w:gridCol w:w="1701"/>
      </w:tblGrid>
      <w:tr w:rsidR="00B30948" w:rsidRPr="00456E7A" w:rsidTr="00C97199">
        <w:trPr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Показатель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Значение показателя, годы</w:t>
            </w:r>
          </w:p>
        </w:tc>
      </w:tr>
      <w:tr w:rsidR="00B30948" w:rsidRPr="00456E7A" w:rsidTr="00C97199">
        <w:trPr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F8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F86BF9"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F8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F86BF9"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Динамика изменения показателя</w:t>
            </w:r>
          </w:p>
        </w:tc>
      </w:tr>
      <w:tr w:rsidR="00B30948" w:rsidRPr="00456E7A" w:rsidTr="00C97199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B30948" w:rsidRPr="00456E7A" w:rsidTr="00C97199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Показатель средней продолжительности прекращений передачи электрической энергии          </w:t>
            </w:r>
            <w:proofErr w:type="gramStart"/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(</w:t>
            </w:r>
            <w:proofErr w:type="gramEnd"/>
            <w:r w:rsidRPr="00456E7A">
              <w:rPr>
                <w:rFonts w:ascii="Times New Roman" w:hAnsi="Times New Roman" w:cs="Times New Roman"/>
                <w:noProof/>
                <w:color w:val="000000" w:themeColor="text1"/>
                <w:position w:val="-10"/>
                <w:sz w:val="26"/>
                <w:szCs w:val="26"/>
                <w:lang w:eastAsia="ru-RU"/>
              </w:rPr>
              <w:drawing>
                <wp:inline distT="0" distB="0" distL="0" distR="0" wp14:anchorId="1A4DAEEF" wp14:editId="313CD636">
                  <wp:extent cx="536575" cy="29908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F86BF9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3,67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F86BF9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0,372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F86BF9" w:rsidP="00F8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&lt;99</w:t>
            </w:r>
            <w:r w:rsidR="00B30948"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B30948" w:rsidRPr="00456E7A" w:rsidTr="00C97199">
        <w:trPr>
          <w:trHeight w:val="76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 (110 кВ и выше)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F86BF9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0,6979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F8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</w:t>
            </w:r>
            <w:r w:rsidR="00F86BF9"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456E7A" w:rsidTr="00C97199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СН1 (35 - 60 кВ)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F8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</w:t>
            </w:r>
            <w:r w:rsidR="00F86BF9"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F8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</w:t>
            </w:r>
            <w:r w:rsidR="00F86BF9"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456E7A" w:rsidTr="00C97199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СН2 (1 - 20 кВ)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F8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</w:t>
            </w:r>
            <w:r w:rsidR="00F86BF9"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9315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F86BF9" w:rsidP="00F8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B30948"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456E7A" w:rsidTr="00C97199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НН (до 1 кВ)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F8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</w:t>
            </w:r>
            <w:r w:rsidR="00F86BF9"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4900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F8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</w:t>
            </w:r>
            <w:r w:rsidR="00F86BF9"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</w:t>
            </w:r>
            <w:r w:rsidR="00414C4D"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456E7A" w:rsidTr="00C97199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Показатель средней частоты прекращений передачи электрической энергии (</w:t>
            </w:r>
            <w:r w:rsidRPr="00456E7A">
              <w:rPr>
                <w:rFonts w:ascii="Times New Roman" w:hAnsi="Times New Roman" w:cs="Times New Roman"/>
                <w:noProof/>
                <w:color w:val="000000" w:themeColor="text1"/>
                <w:position w:val="-10"/>
                <w:sz w:val="26"/>
                <w:szCs w:val="26"/>
                <w:lang w:eastAsia="ru-RU"/>
              </w:rPr>
              <w:drawing>
                <wp:inline distT="0" distB="0" distL="0" distR="0" wp14:anchorId="05F2AD79" wp14:editId="49F5C09A">
                  <wp:extent cx="492125" cy="299085"/>
                  <wp:effectExtent l="0" t="0" r="317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F8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  <w:r w:rsidR="00F86BF9"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F8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  <w:r w:rsidR="00F86BF9"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F86BF9" w:rsidP="00F8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&lt;88</w:t>
            </w:r>
            <w:r w:rsidR="00B30948"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B30948" w:rsidRPr="00456E7A" w:rsidTr="00C97199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 (110 кВ и выше)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0,0027</w:t>
            </w:r>
          </w:p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</w:t>
            </w:r>
            <w:r w:rsidR="00F86BF9"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0001</w:t>
            </w:r>
          </w:p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456E7A" w:rsidTr="00C97199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СН1 (35 - 60 кВ)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F8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  <w:r w:rsidR="00F86BF9"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F8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  <w:r w:rsidR="00F86BF9"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456E7A" w:rsidTr="00C97199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СН2 (1 - 20 кВ)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  <w:r w:rsidR="00F86BF9"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019</w:t>
            </w:r>
          </w:p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="00F86BF9"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456E7A" w:rsidTr="00C97199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НН (до 1 кВ)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456E7A" w:rsidTr="00C97199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</w:t>
            </w:r>
            <w:proofErr w:type="gramStart"/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хозяйства)   </w:t>
            </w:r>
            <w:proofErr w:type="gramEnd"/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(</w:t>
            </w:r>
            <w:r w:rsidRPr="00456E7A">
              <w:rPr>
                <w:rFonts w:ascii="Times New Roman" w:hAnsi="Times New Roman" w:cs="Times New Roman"/>
                <w:noProof/>
                <w:color w:val="000000" w:themeColor="text1"/>
                <w:position w:val="-11"/>
                <w:sz w:val="26"/>
                <w:szCs w:val="26"/>
                <w:lang w:eastAsia="ru-RU"/>
              </w:rPr>
              <w:drawing>
                <wp:inline distT="0" distB="0" distL="0" distR="0" wp14:anchorId="73EABAA2" wp14:editId="0F06C38E">
                  <wp:extent cx="773430" cy="307975"/>
                  <wp:effectExtent l="0" t="0" r="762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456E7A" w:rsidTr="00C97199">
        <w:trPr>
          <w:trHeight w:val="35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 (110 кВ и выше)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456E7A" w:rsidTr="00C97199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СН1 (35 - 60 кВ)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456E7A" w:rsidTr="00C97199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СН2 (1 - 20 кВ)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456E7A" w:rsidTr="00C97199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НН (до 1 кВ)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456E7A" w:rsidTr="00C97199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proofErr w:type="gramStart"/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456E7A">
              <w:rPr>
                <w:rFonts w:ascii="Times New Roman" w:hAnsi="Times New Roman" w:cs="Times New Roman"/>
                <w:noProof/>
                <w:color w:val="000000" w:themeColor="text1"/>
                <w:position w:val="-11"/>
                <w:sz w:val="26"/>
                <w:szCs w:val="26"/>
                <w:lang w:eastAsia="ru-RU"/>
              </w:rPr>
              <w:drawing>
                <wp:inline distT="0" distB="0" distL="0" distR="0" wp14:anchorId="1188C4E1" wp14:editId="46F5983F">
                  <wp:extent cx="782320" cy="3079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   </w:t>
            </w:r>
            <w:proofErr w:type="gramEnd"/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B30948" w:rsidRPr="00456E7A" w:rsidTr="00C97199">
        <w:trPr>
          <w:trHeight w:val="41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 (110 кВ и выше)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456E7A" w:rsidTr="00C97199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СН1 (35 - 60 кВ)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456E7A" w:rsidTr="00C97199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СН2 (1 - 20 кВ)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456E7A" w:rsidTr="00C97199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НН (до 1 кВ)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456E7A" w:rsidTr="00C97199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456E7A" w:rsidTr="00C97199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B30948" w:rsidRPr="00456E7A" w:rsidRDefault="00B30948" w:rsidP="00B3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0948" w:rsidRPr="00456E7A" w:rsidRDefault="00B30948" w:rsidP="00B30948">
      <w:pPr>
        <w:rPr>
          <w:rFonts w:ascii="Times New Roman" w:hAnsi="Times New Roman" w:cs="Times New Roman"/>
          <w:sz w:val="26"/>
          <w:szCs w:val="26"/>
        </w:rPr>
      </w:pPr>
      <w:r w:rsidRPr="00456E7A">
        <w:rPr>
          <w:rFonts w:ascii="Times New Roman" w:hAnsi="Times New Roman" w:cs="Times New Roman"/>
          <w:sz w:val="26"/>
          <w:szCs w:val="26"/>
        </w:rPr>
        <w:br w:type="page"/>
      </w:r>
    </w:p>
    <w:p w:rsidR="00B30948" w:rsidRPr="00456E7A" w:rsidRDefault="00B30948" w:rsidP="00B30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E7A">
        <w:rPr>
          <w:rFonts w:ascii="Times New Roman" w:hAnsi="Times New Roman" w:cs="Times New Roman"/>
          <w:sz w:val="26"/>
          <w:szCs w:val="26"/>
        </w:rPr>
        <w:lastRenderedPageBreak/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B30948" w:rsidRPr="00456E7A" w:rsidRDefault="00B30948" w:rsidP="00B3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671"/>
        <w:gridCol w:w="567"/>
        <w:gridCol w:w="567"/>
        <w:gridCol w:w="567"/>
        <w:gridCol w:w="567"/>
        <w:gridCol w:w="567"/>
        <w:gridCol w:w="567"/>
        <w:gridCol w:w="567"/>
        <w:gridCol w:w="2268"/>
        <w:gridCol w:w="1701"/>
      </w:tblGrid>
      <w:tr w:rsidR="00B30948" w:rsidRPr="00456E7A" w:rsidTr="00C97199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Показатель средней продолжительности прекращений передачи электрической энергии, </w:t>
            </w:r>
            <w:r w:rsidRPr="00456E7A">
              <w:rPr>
                <w:rFonts w:ascii="Times New Roman" w:hAnsi="Times New Roman" w:cs="Times New Roman"/>
                <w:noProof/>
                <w:position w:val="-10"/>
                <w:sz w:val="26"/>
                <w:szCs w:val="26"/>
                <w:lang w:eastAsia="ru-RU"/>
              </w:rPr>
              <w:drawing>
                <wp:inline distT="0" distB="0" distL="0" distR="0" wp14:anchorId="1CA26CBA" wp14:editId="1E31E168">
                  <wp:extent cx="536575" cy="29908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Показатель средней частоты прекращений передачи электрической энергии, </w:t>
            </w:r>
            <w:r w:rsidRPr="00456E7A">
              <w:rPr>
                <w:rFonts w:ascii="Times New Roman" w:hAnsi="Times New Roman" w:cs="Times New Roman"/>
                <w:noProof/>
                <w:position w:val="-10"/>
                <w:sz w:val="26"/>
                <w:szCs w:val="26"/>
                <w:lang w:eastAsia="ru-RU"/>
              </w:rPr>
              <w:drawing>
                <wp:inline distT="0" distB="0" distL="0" distR="0" wp14:anchorId="7AA11158" wp14:editId="10235083">
                  <wp:extent cx="492125" cy="299085"/>
                  <wp:effectExtent l="0" t="0" r="317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noProof/>
                <w:position w:val="-11"/>
                <w:sz w:val="26"/>
                <w:szCs w:val="26"/>
                <w:lang w:eastAsia="ru-RU"/>
              </w:rPr>
              <w:drawing>
                <wp:inline distT="0" distB="0" distL="0" distR="0" wp14:anchorId="35D46883" wp14:editId="30BA48E6">
                  <wp:extent cx="773430" cy="307975"/>
                  <wp:effectExtent l="0" t="0" r="762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noProof/>
                <w:position w:val="-11"/>
                <w:sz w:val="26"/>
                <w:szCs w:val="26"/>
                <w:lang w:eastAsia="ru-RU"/>
              </w:rPr>
              <w:drawing>
                <wp:inline distT="0" distB="0" distL="0" distR="0" wp14:anchorId="758B7B30" wp14:editId="0301E643">
                  <wp:extent cx="782320" cy="3079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B30948" w:rsidRPr="00456E7A" w:rsidTr="00C97199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НН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НН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948" w:rsidRPr="00456E7A" w:rsidTr="00C97199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30948" w:rsidRPr="00456E7A" w:rsidTr="00C97199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E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6"/>
              </w:rPr>
            </w:pPr>
            <w:r w:rsidRPr="00456E7A">
              <w:rPr>
                <w:rFonts w:ascii="Times New Roman" w:hAnsi="Times New Roman" w:cs="Times New Roman"/>
                <w:sz w:val="12"/>
                <w:szCs w:val="26"/>
              </w:rPr>
              <w:t xml:space="preserve">Блок «Энергетика» </w:t>
            </w:r>
          </w:p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6"/>
              </w:rPr>
            </w:pPr>
            <w:r w:rsidRPr="00456E7A">
              <w:rPr>
                <w:rFonts w:ascii="Times New Roman" w:hAnsi="Times New Roman" w:cs="Times New Roman"/>
                <w:sz w:val="12"/>
                <w:szCs w:val="26"/>
              </w:rPr>
              <w:t xml:space="preserve">АО «Самаранефтегаз»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41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  <w:lang w:val="en-US"/>
              </w:rPr>
            </w:pPr>
            <w:r w:rsidRPr="00456E7A">
              <w:rPr>
                <w:rFonts w:ascii="Times New Roman" w:hAnsi="Times New Roman" w:cs="Times New Roman"/>
                <w:sz w:val="16"/>
                <w:szCs w:val="26"/>
              </w:rPr>
              <w:t>0,</w:t>
            </w:r>
            <w:r w:rsidR="00414C4D" w:rsidRPr="00456E7A">
              <w:rPr>
                <w:rFonts w:ascii="Times New Roman" w:hAnsi="Times New Roman" w:cs="Times New Roman"/>
                <w:sz w:val="16"/>
                <w:szCs w:val="26"/>
                <w:lang w:val="en-US"/>
              </w:rPr>
              <w:t>0710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41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  <w:lang w:val="en-US"/>
              </w:rPr>
            </w:pPr>
            <w:r w:rsidRPr="00456E7A">
              <w:rPr>
                <w:rFonts w:ascii="Times New Roman" w:hAnsi="Times New Roman" w:cs="Times New Roman"/>
                <w:sz w:val="16"/>
                <w:szCs w:val="26"/>
              </w:rPr>
              <w:t>0,</w:t>
            </w:r>
            <w:r w:rsidR="00414C4D" w:rsidRPr="00456E7A">
              <w:rPr>
                <w:rFonts w:ascii="Times New Roman" w:hAnsi="Times New Roman" w:cs="Times New Roman"/>
                <w:sz w:val="16"/>
                <w:szCs w:val="26"/>
                <w:lang w:val="en-US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414C4D" w:rsidP="00C97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  <w:lang w:val="en-US"/>
              </w:rPr>
            </w:pPr>
            <w:r w:rsidRPr="00456E7A">
              <w:rPr>
                <w:rFonts w:ascii="Times New Roman" w:hAnsi="Times New Roman" w:cs="Times New Roman"/>
                <w:sz w:val="16"/>
                <w:szCs w:val="26"/>
                <w:lang w:val="en-US"/>
              </w:rPr>
              <w:t>0.1960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41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  <w:lang w:val="en-US"/>
              </w:rPr>
            </w:pPr>
            <w:r w:rsidRPr="00456E7A">
              <w:rPr>
                <w:rFonts w:ascii="Times New Roman" w:hAnsi="Times New Roman" w:cs="Times New Roman"/>
                <w:sz w:val="16"/>
                <w:szCs w:val="26"/>
              </w:rPr>
              <w:t>0,</w:t>
            </w:r>
            <w:r w:rsidR="00414C4D" w:rsidRPr="00456E7A">
              <w:rPr>
                <w:rFonts w:ascii="Times New Roman" w:hAnsi="Times New Roman" w:cs="Times New Roman"/>
                <w:sz w:val="16"/>
                <w:szCs w:val="26"/>
                <w:lang w:val="en-US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456E7A">
              <w:rPr>
                <w:rFonts w:ascii="Times New Roman" w:hAnsi="Times New Roman" w:cs="Times New Roman"/>
                <w:sz w:val="16"/>
                <w:szCs w:val="26"/>
              </w:rPr>
              <w:t>0,0001</w:t>
            </w:r>
          </w:p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AC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  <w:lang w:val="en-US"/>
              </w:rPr>
            </w:pPr>
            <w:r w:rsidRPr="00456E7A">
              <w:rPr>
                <w:rFonts w:ascii="Times New Roman" w:hAnsi="Times New Roman" w:cs="Times New Roman"/>
                <w:sz w:val="16"/>
                <w:szCs w:val="26"/>
              </w:rPr>
              <w:t>0,000</w:t>
            </w:r>
            <w:r w:rsidR="00AC3EA4" w:rsidRPr="00456E7A">
              <w:rPr>
                <w:rFonts w:ascii="Times New Roman" w:hAnsi="Times New Roman" w:cs="Times New Roman"/>
                <w:sz w:val="16"/>
                <w:szCs w:val="2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  <w:lang w:val="en-US"/>
              </w:rPr>
            </w:pPr>
            <w:r w:rsidRPr="00456E7A">
              <w:rPr>
                <w:rFonts w:ascii="Times New Roman" w:hAnsi="Times New Roman" w:cs="Times New Roman"/>
                <w:sz w:val="16"/>
                <w:szCs w:val="26"/>
              </w:rPr>
              <w:t>0,00</w:t>
            </w:r>
            <w:r w:rsidR="00AC3EA4" w:rsidRPr="00456E7A">
              <w:rPr>
                <w:rFonts w:ascii="Times New Roman" w:hAnsi="Times New Roman" w:cs="Times New Roman"/>
                <w:sz w:val="16"/>
                <w:szCs w:val="26"/>
                <w:lang w:val="en-US"/>
              </w:rPr>
              <w:t>26</w:t>
            </w:r>
          </w:p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 w:rsidRPr="00456E7A">
              <w:rPr>
                <w:rFonts w:ascii="Times New Roman" w:hAnsi="Times New Roman" w:cs="Times New Roman"/>
                <w:sz w:val="16"/>
                <w:szCs w:val="26"/>
              </w:rPr>
              <w:t>0,000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41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  <w:lang w:val="en-US"/>
              </w:rPr>
            </w:pPr>
            <w:r w:rsidRPr="00456E7A">
              <w:rPr>
                <w:rFonts w:ascii="Times New Roman" w:hAnsi="Times New Roman" w:cs="Times New Roman"/>
                <w:sz w:val="16"/>
                <w:szCs w:val="26"/>
              </w:rPr>
              <w:t>0,</w:t>
            </w:r>
            <w:r w:rsidR="00414C4D" w:rsidRPr="00456E7A">
              <w:rPr>
                <w:rFonts w:ascii="Times New Roman" w:hAnsi="Times New Roman" w:cs="Times New Roman"/>
                <w:sz w:val="16"/>
                <w:szCs w:val="26"/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41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  <w:lang w:val="en-US"/>
              </w:rPr>
            </w:pPr>
            <w:r w:rsidRPr="00456E7A">
              <w:rPr>
                <w:rFonts w:ascii="Times New Roman" w:hAnsi="Times New Roman" w:cs="Times New Roman"/>
                <w:sz w:val="16"/>
                <w:szCs w:val="26"/>
              </w:rPr>
              <w:t>0,</w:t>
            </w:r>
            <w:r w:rsidR="00414C4D" w:rsidRPr="00456E7A">
              <w:rPr>
                <w:rFonts w:ascii="Times New Roman" w:hAnsi="Times New Roman" w:cs="Times New Roman"/>
                <w:sz w:val="16"/>
                <w:szCs w:val="26"/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41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  <w:lang w:val="en-US"/>
              </w:rPr>
            </w:pPr>
            <w:r w:rsidRPr="00456E7A">
              <w:rPr>
                <w:rFonts w:ascii="Times New Roman" w:hAnsi="Times New Roman" w:cs="Times New Roman"/>
                <w:sz w:val="16"/>
                <w:szCs w:val="26"/>
              </w:rPr>
              <w:t>0,</w:t>
            </w:r>
            <w:r w:rsidR="00414C4D" w:rsidRPr="00456E7A">
              <w:rPr>
                <w:rFonts w:ascii="Times New Roman" w:hAnsi="Times New Roman" w:cs="Times New Roman"/>
                <w:sz w:val="16"/>
                <w:szCs w:val="26"/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41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  <w:lang w:val="en-US"/>
              </w:rPr>
            </w:pPr>
            <w:r w:rsidRPr="00456E7A">
              <w:rPr>
                <w:rFonts w:ascii="Times New Roman" w:hAnsi="Times New Roman" w:cs="Times New Roman"/>
                <w:sz w:val="16"/>
                <w:szCs w:val="26"/>
              </w:rPr>
              <w:t>0,</w:t>
            </w:r>
            <w:r w:rsidR="00414C4D" w:rsidRPr="00456E7A">
              <w:rPr>
                <w:rFonts w:ascii="Times New Roman" w:hAnsi="Times New Roman" w:cs="Times New Roman"/>
                <w:sz w:val="16"/>
                <w:szCs w:val="26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  <w:lang w:val="en-US"/>
              </w:rPr>
            </w:pPr>
            <w:r w:rsidRPr="00456E7A">
              <w:rPr>
                <w:rFonts w:ascii="Times New Roman" w:hAnsi="Times New Roman" w:cs="Times New Roman"/>
                <w:sz w:val="16"/>
                <w:szCs w:val="26"/>
              </w:rPr>
              <w:t>0,000</w:t>
            </w:r>
            <w:r w:rsidR="00414C4D" w:rsidRPr="00456E7A">
              <w:rPr>
                <w:rFonts w:ascii="Times New Roman" w:hAnsi="Times New Roman" w:cs="Times New Roman"/>
                <w:sz w:val="16"/>
                <w:szCs w:val="26"/>
                <w:lang w:val="en-US"/>
              </w:rPr>
              <w:t>0</w:t>
            </w:r>
          </w:p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41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  <w:lang w:val="en-US"/>
              </w:rPr>
            </w:pPr>
            <w:r w:rsidRPr="00456E7A">
              <w:rPr>
                <w:rFonts w:ascii="Times New Roman" w:hAnsi="Times New Roman" w:cs="Times New Roman"/>
                <w:sz w:val="16"/>
                <w:szCs w:val="26"/>
              </w:rPr>
              <w:t>0,000</w:t>
            </w:r>
            <w:r w:rsidR="00414C4D" w:rsidRPr="00456E7A">
              <w:rPr>
                <w:rFonts w:ascii="Times New Roman" w:hAnsi="Times New Roman" w:cs="Times New Roman"/>
                <w:sz w:val="16"/>
                <w:szCs w:val="2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41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  <w:lang w:val="en-US"/>
              </w:rPr>
            </w:pPr>
            <w:r w:rsidRPr="00456E7A">
              <w:rPr>
                <w:rFonts w:ascii="Times New Roman" w:hAnsi="Times New Roman" w:cs="Times New Roman"/>
                <w:sz w:val="16"/>
                <w:szCs w:val="26"/>
              </w:rPr>
              <w:t>0,00</w:t>
            </w:r>
            <w:r w:rsidR="00414C4D" w:rsidRPr="00456E7A">
              <w:rPr>
                <w:rFonts w:ascii="Times New Roman" w:hAnsi="Times New Roman" w:cs="Times New Roman"/>
                <w:sz w:val="16"/>
                <w:szCs w:val="26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 w:rsidRPr="00456E7A">
              <w:rPr>
                <w:rFonts w:ascii="Times New Roman" w:hAnsi="Times New Roman" w:cs="Times New Roman"/>
                <w:sz w:val="16"/>
                <w:szCs w:val="26"/>
              </w:rP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456E7A" w:rsidRDefault="00B30948" w:rsidP="00C97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6E7A">
              <w:rPr>
                <w:rFonts w:ascii="Times New Roman" w:hAnsi="Times New Roman" w:cs="Times New Roman"/>
                <w:sz w:val="16"/>
                <w:szCs w:val="16"/>
              </w:rPr>
              <w:t>Ежегодно производится капитальный и текущий ремонт объектов электросетевого хозяйства</w:t>
            </w:r>
          </w:p>
        </w:tc>
      </w:tr>
    </w:tbl>
    <w:p w:rsidR="00B30948" w:rsidRPr="00456E7A" w:rsidRDefault="00B30948" w:rsidP="00B3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0948" w:rsidRPr="00456E7A" w:rsidRDefault="00B30948" w:rsidP="00B30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E7A">
        <w:rPr>
          <w:rFonts w:ascii="Times New Roman" w:hAnsi="Times New Roman" w:cs="Times New Roman"/>
          <w:sz w:val="26"/>
          <w:szCs w:val="26"/>
        </w:rP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B30948" w:rsidRPr="00456E7A" w:rsidRDefault="00B30948" w:rsidP="00B30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0948" w:rsidRPr="00456E7A" w:rsidRDefault="00B30948" w:rsidP="00B30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E7A">
        <w:rPr>
          <w:rFonts w:ascii="Times New Roman" w:hAnsi="Times New Roman" w:cs="Times New Roman"/>
          <w:sz w:val="26"/>
          <w:szCs w:val="26"/>
        </w:rPr>
        <w:t>Ежегодно производится капитальный и текущий ремонт объектов электросетевого хозяйства.</w:t>
      </w:r>
    </w:p>
    <w:p w:rsidR="00B30948" w:rsidRPr="00456E7A" w:rsidRDefault="00B30948" w:rsidP="00B3094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E7A">
        <w:rPr>
          <w:rFonts w:ascii="Times New Roman" w:hAnsi="Times New Roman" w:cs="Times New Roman"/>
          <w:sz w:val="26"/>
          <w:szCs w:val="26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:rsidR="00B30948" w:rsidRPr="00456E7A" w:rsidRDefault="00B30948" w:rsidP="00B3094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E7A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B30948" w:rsidRPr="00456E7A" w:rsidRDefault="00B30948" w:rsidP="00B30948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456E7A">
        <w:rPr>
          <w:rFonts w:ascii="Times New Roman" w:hAnsi="Times New Roman" w:cs="Times New Roman"/>
        </w:rPr>
        <w:br w:type="page"/>
      </w:r>
    </w:p>
    <w:p w:rsidR="00E40C5E" w:rsidRPr="00456E7A" w:rsidRDefault="00E40C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C5E" w:rsidRPr="00456E7A" w:rsidRDefault="00E40C5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56E7A">
        <w:rPr>
          <w:rFonts w:ascii="Times New Roman" w:hAnsi="Times New Roman" w:cs="Times New Roman"/>
          <w:sz w:val="26"/>
          <w:szCs w:val="26"/>
        </w:rPr>
        <w:t>3. Информация о качестве услуг</w:t>
      </w:r>
    </w:p>
    <w:p w:rsidR="00E40C5E" w:rsidRPr="00456E7A" w:rsidRDefault="00E40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6E7A">
        <w:rPr>
          <w:rFonts w:ascii="Times New Roman" w:hAnsi="Times New Roman" w:cs="Times New Roman"/>
          <w:sz w:val="26"/>
          <w:szCs w:val="26"/>
        </w:rPr>
        <w:t>по технологическому присоединению</w:t>
      </w:r>
    </w:p>
    <w:p w:rsidR="00E40C5E" w:rsidRPr="00456E7A" w:rsidRDefault="00E40C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C5E" w:rsidRPr="00456E7A" w:rsidRDefault="00E40C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E7A">
        <w:rPr>
          <w:rFonts w:ascii="Times New Roman" w:hAnsi="Times New Roman" w:cs="Times New Roman"/>
          <w:sz w:val="26"/>
          <w:szCs w:val="26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9C3EC1" w:rsidRPr="00456E7A" w:rsidRDefault="009C3E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3EC1" w:rsidRPr="00456E7A" w:rsidRDefault="009C3EC1" w:rsidP="009C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E7A">
        <w:rPr>
          <w:rFonts w:ascii="Times New Roman" w:hAnsi="Times New Roman" w:cs="Times New Roman"/>
          <w:sz w:val="26"/>
          <w:szCs w:val="26"/>
        </w:rPr>
        <w:t>Информация о наличии невостребованной мощности размещена на сайте организации:</w:t>
      </w:r>
    </w:p>
    <w:p w:rsidR="00480FD1" w:rsidRPr="00456E7A" w:rsidRDefault="0022169D">
      <w:pPr>
        <w:pStyle w:val="ConsPlusNormal"/>
        <w:ind w:firstLine="540"/>
        <w:jc w:val="both"/>
      </w:pPr>
      <w:hyperlink r:id="rId11" w:history="1">
        <w:r w:rsidR="0004795D" w:rsidRPr="00456E7A">
          <w:rPr>
            <w:rStyle w:val="a6"/>
          </w:rPr>
          <w:t>https://samneftegaz.ru/uploads/Electroteh/2024/01/%D0%92%D1%8B%D1%88%D0%B5%2035%202023%204%20%D0%BA%D0%B2%D0%B0%D1%80%D1%82%D0%B0%D0%BB.pdf</w:t>
        </w:r>
      </w:hyperlink>
    </w:p>
    <w:p w:rsidR="00E40C5E" w:rsidRPr="00456E7A" w:rsidRDefault="00E40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E7A">
        <w:rPr>
          <w:rFonts w:ascii="Times New Roman" w:hAnsi="Times New Roman" w:cs="Times New Roman"/>
          <w:sz w:val="26"/>
          <w:szCs w:val="26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9C3EC1" w:rsidRPr="00456E7A" w:rsidRDefault="009C3EC1" w:rsidP="009C3E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E7A">
        <w:rPr>
          <w:rFonts w:ascii="Times New Roman" w:hAnsi="Times New Roman" w:cs="Times New Roman"/>
          <w:sz w:val="26"/>
          <w:szCs w:val="26"/>
        </w:rPr>
        <w:t>Мероприятия, выполненные сетевой организацией в целях совершенствования деятельности по технологическому присоединению, в 20</w:t>
      </w:r>
      <w:r w:rsidR="008649D5">
        <w:rPr>
          <w:rFonts w:ascii="Times New Roman" w:hAnsi="Times New Roman" w:cs="Times New Roman"/>
          <w:sz w:val="26"/>
          <w:szCs w:val="26"/>
        </w:rPr>
        <w:t>23</w:t>
      </w:r>
      <w:r w:rsidRPr="00456E7A">
        <w:rPr>
          <w:rFonts w:ascii="Times New Roman" w:hAnsi="Times New Roman" w:cs="Times New Roman"/>
          <w:sz w:val="26"/>
          <w:szCs w:val="26"/>
        </w:rPr>
        <w:t xml:space="preserve"> году не проводились.</w:t>
      </w:r>
    </w:p>
    <w:p w:rsidR="00E40C5E" w:rsidRPr="00456E7A" w:rsidRDefault="00E40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E7A">
        <w:rPr>
          <w:rFonts w:ascii="Times New Roman" w:hAnsi="Times New Roman" w:cs="Times New Roman"/>
          <w:sz w:val="26"/>
          <w:szCs w:val="26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E51504" w:rsidRDefault="00E51504" w:rsidP="00E5150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E7A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203A13" w:rsidRDefault="00203A13" w:rsidP="00E5150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3A13" w:rsidRDefault="00203A13" w:rsidP="00E5150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3A13" w:rsidRDefault="00203A13" w:rsidP="00E5150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3A13" w:rsidRDefault="00203A13" w:rsidP="00E5150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1485" w:rsidRDefault="00771485" w:rsidP="00E5150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C5E" w:rsidRPr="009C3EC1" w:rsidRDefault="00E40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lastRenderedPageBreak/>
        <w:t>3.4. Сведения о качестве услуг по технологическому присоединению к электрическим сетям сетевой организации.</w:t>
      </w:r>
    </w:p>
    <w:p w:rsidR="00E40C5E" w:rsidRPr="00E40C5E" w:rsidRDefault="00E40C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E40C5E" w:rsidRPr="00E40C5E" w:rsidTr="00902B0A">
        <w:trPr>
          <w:jc w:val="center"/>
        </w:trPr>
        <w:tc>
          <w:tcPr>
            <w:tcW w:w="432" w:type="dxa"/>
            <w:vMerge w:val="restart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38" w:type="dxa"/>
            <w:vMerge w:val="restart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0370" w:type="dxa"/>
            <w:gridSpan w:val="15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Всего</w:t>
            </w:r>
          </w:p>
        </w:tc>
      </w:tr>
      <w:tr w:rsidR="00E40C5E" w:rsidRPr="00E40C5E" w:rsidTr="00902B0A">
        <w:trPr>
          <w:jc w:val="center"/>
        </w:trPr>
        <w:tc>
          <w:tcPr>
            <w:tcW w:w="432" w:type="dxa"/>
            <w:vMerge/>
          </w:tcPr>
          <w:p w:rsidR="00E40C5E" w:rsidRPr="00E40C5E" w:rsidRDefault="00E40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E40C5E" w:rsidRPr="00E40C5E" w:rsidRDefault="00E40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3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до 15 кВт включительно</w:t>
            </w:r>
          </w:p>
        </w:tc>
        <w:tc>
          <w:tcPr>
            <w:tcW w:w="2015" w:type="dxa"/>
            <w:gridSpan w:val="3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свыше 15 кВт и до 150 кВт включительно</w:t>
            </w:r>
          </w:p>
        </w:tc>
        <w:tc>
          <w:tcPr>
            <w:tcW w:w="2044" w:type="dxa"/>
            <w:gridSpan w:val="3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свыше 150 кВт и менее 670 кВт</w:t>
            </w:r>
          </w:p>
        </w:tc>
        <w:tc>
          <w:tcPr>
            <w:tcW w:w="2114" w:type="dxa"/>
            <w:gridSpan w:val="3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не менее 670 кВт</w:t>
            </w:r>
          </w:p>
        </w:tc>
        <w:tc>
          <w:tcPr>
            <w:tcW w:w="2141" w:type="dxa"/>
            <w:gridSpan w:val="3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объекты по производству электрической энергии</w:t>
            </w:r>
          </w:p>
        </w:tc>
        <w:tc>
          <w:tcPr>
            <w:tcW w:w="714" w:type="dxa"/>
            <w:vMerge/>
          </w:tcPr>
          <w:p w:rsidR="00E40C5E" w:rsidRPr="00E40C5E" w:rsidRDefault="00E40C5E">
            <w:pPr>
              <w:rPr>
                <w:rFonts w:ascii="Times New Roman" w:hAnsi="Times New Roman" w:cs="Times New Roman"/>
              </w:rPr>
            </w:pPr>
          </w:p>
        </w:tc>
      </w:tr>
      <w:tr w:rsidR="00E40C5E" w:rsidRPr="00E40C5E" w:rsidTr="00902B0A">
        <w:trPr>
          <w:jc w:val="center"/>
        </w:trPr>
        <w:tc>
          <w:tcPr>
            <w:tcW w:w="432" w:type="dxa"/>
            <w:vMerge/>
          </w:tcPr>
          <w:p w:rsidR="00E40C5E" w:rsidRPr="00E40C5E" w:rsidRDefault="00E40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E40C5E" w:rsidRPr="00E40C5E" w:rsidRDefault="00E40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649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86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64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867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672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86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1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68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910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4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713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882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714" w:type="dxa"/>
          </w:tcPr>
          <w:p w:rsidR="00E40C5E" w:rsidRPr="00E40C5E" w:rsidRDefault="00E40C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0C5E" w:rsidRPr="00E40C5E" w:rsidTr="00902B0A">
        <w:trPr>
          <w:jc w:val="center"/>
        </w:trPr>
        <w:tc>
          <w:tcPr>
            <w:tcW w:w="432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2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2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18</w:t>
            </w:r>
          </w:p>
        </w:tc>
      </w:tr>
      <w:tr w:rsidR="00361BB0" w:rsidRPr="00E40C5E" w:rsidTr="00902B0A">
        <w:trPr>
          <w:jc w:val="center"/>
        </w:trPr>
        <w:tc>
          <w:tcPr>
            <w:tcW w:w="432" w:type="dxa"/>
          </w:tcPr>
          <w:p w:rsidR="00361BB0" w:rsidRPr="00E40C5E" w:rsidRDefault="00361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361BB0" w:rsidRPr="00E40C5E" w:rsidRDefault="00361B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  <w:vAlign w:val="center"/>
          </w:tcPr>
          <w:p w:rsidR="00361BB0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649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9" w:type="dxa"/>
            <w:vAlign w:val="center"/>
          </w:tcPr>
          <w:p w:rsidR="00361BB0" w:rsidRDefault="008649D5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68" w:type="dxa"/>
            <w:vAlign w:val="center"/>
          </w:tcPr>
          <w:p w:rsidR="00361BB0" w:rsidRPr="00B33669" w:rsidRDefault="008649D5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F01E0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61BB0" w:rsidRPr="00B336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04" w:type="dxa"/>
            <w:vAlign w:val="center"/>
          </w:tcPr>
          <w:p w:rsidR="00361BB0" w:rsidRPr="00B33669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4" w:type="dxa"/>
            <w:vAlign w:val="center"/>
          </w:tcPr>
          <w:p w:rsidR="00361BB0" w:rsidRPr="00B33669" w:rsidRDefault="008649D5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7" w:type="dxa"/>
            <w:vAlign w:val="center"/>
          </w:tcPr>
          <w:p w:rsidR="00361BB0" w:rsidRPr="00B33669" w:rsidRDefault="008649D5" w:rsidP="00B33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+10</w:t>
            </w:r>
            <w:r w:rsidR="00F01E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61BB0" w:rsidRPr="00B336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04" w:type="dxa"/>
            <w:vAlign w:val="center"/>
          </w:tcPr>
          <w:p w:rsidR="00361BB0" w:rsidRPr="00B33669" w:rsidRDefault="008649D5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72" w:type="dxa"/>
            <w:vAlign w:val="center"/>
          </w:tcPr>
          <w:p w:rsidR="00361BB0" w:rsidRPr="00B33669" w:rsidRDefault="008649D5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68" w:type="dxa"/>
            <w:vAlign w:val="center"/>
          </w:tcPr>
          <w:p w:rsidR="00361BB0" w:rsidRPr="00B33669" w:rsidRDefault="008649D5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-25</w:t>
            </w:r>
            <w:r w:rsidR="00361BB0" w:rsidRPr="00B336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18" w:type="dxa"/>
            <w:vAlign w:val="center"/>
          </w:tcPr>
          <w:p w:rsidR="00361BB0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6" w:type="dxa"/>
            <w:vAlign w:val="center"/>
          </w:tcPr>
          <w:p w:rsidR="00361BB0" w:rsidRDefault="00D71DD7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0" w:type="dxa"/>
            <w:vAlign w:val="center"/>
          </w:tcPr>
          <w:p w:rsidR="00361BB0" w:rsidRDefault="00F01E0D" w:rsidP="00B33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61BB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46" w:type="dxa"/>
            <w:vAlign w:val="center"/>
          </w:tcPr>
          <w:p w:rsidR="00361BB0" w:rsidRPr="00F01E0D" w:rsidRDefault="00361BB0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A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361BB0" w:rsidRPr="00F01E0D" w:rsidRDefault="00361BB0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C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361BB0" w:rsidRPr="00F01E0D" w:rsidRDefault="00361BB0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C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vAlign w:val="center"/>
          </w:tcPr>
          <w:p w:rsidR="00361BB0" w:rsidRDefault="008649D5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361BB0" w:rsidRPr="00E40C5E" w:rsidTr="00902B0A">
        <w:trPr>
          <w:jc w:val="center"/>
        </w:trPr>
        <w:tc>
          <w:tcPr>
            <w:tcW w:w="432" w:type="dxa"/>
          </w:tcPr>
          <w:p w:rsidR="00361BB0" w:rsidRPr="00E40C5E" w:rsidRDefault="00361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8" w:type="dxa"/>
          </w:tcPr>
          <w:p w:rsidR="00361BB0" w:rsidRPr="00E40C5E" w:rsidRDefault="00361BB0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vAlign w:val="center"/>
          </w:tcPr>
          <w:p w:rsidR="00361BB0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49" w:type="dxa"/>
            <w:vAlign w:val="center"/>
          </w:tcPr>
          <w:p w:rsidR="00361BB0" w:rsidRDefault="00D71DD7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8" w:type="dxa"/>
            <w:vAlign w:val="center"/>
          </w:tcPr>
          <w:p w:rsidR="00361BB0" w:rsidRPr="00B33669" w:rsidRDefault="00D71DD7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01E0D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04" w:type="dxa"/>
            <w:vAlign w:val="center"/>
          </w:tcPr>
          <w:p w:rsidR="00361BB0" w:rsidRPr="00B33669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44" w:type="dxa"/>
            <w:vAlign w:val="center"/>
          </w:tcPr>
          <w:p w:rsidR="00361BB0" w:rsidRPr="00B33669" w:rsidRDefault="00D71DD7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7" w:type="dxa"/>
            <w:vAlign w:val="center"/>
          </w:tcPr>
          <w:p w:rsidR="00361BB0" w:rsidRPr="00B33669" w:rsidRDefault="00F01E0D" w:rsidP="00B33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61BB0" w:rsidRPr="00B336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04" w:type="dxa"/>
            <w:vAlign w:val="center"/>
          </w:tcPr>
          <w:p w:rsidR="00361BB0" w:rsidRPr="00B33669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72" w:type="dxa"/>
            <w:vAlign w:val="center"/>
          </w:tcPr>
          <w:p w:rsidR="00361BB0" w:rsidRPr="00B33669" w:rsidRDefault="00D71DD7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8" w:type="dxa"/>
            <w:vAlign w:val="center"/>
          </w:tcPr>
          <w:p w:rsidR="00361BB0" w:rsidRPr="00B33669" w:rsidRDefault="00B33669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+4</w:t>
            </w:r>
            <w:r w:rsidR="00F01E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61BB0" w:rsidRPr="00B336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18" w:type="dxa"/>
            <w:vAlign w:val="center"/>
          </w:tcPr>
          <w:p w:rsidR="00361BB0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6" w:type="dxa"/>
            <w:vAlign w:val="center"/>
          </w:tcPr>
          <w:p w:rsidR="00361BB0" w:rsidRDefault="00D71DD7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0" w:type="dxa"/>
            <w:vAlign w:val="center"/>
          </w:tcPr>
          <w:p w:rsidR="00361BB0" w:rsidRDefault="00F01E0D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61BB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46" w:type="dxa"/>
            <w:vAlign w:val="center"/>
          </w:tcPr>
          <w:p w:rsidR="00361BB0" w:rsidRPr="00F01E0D" w:rsidRDefault="00361BB0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A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361BB0" w:rsidRPr="00F01E0D" w:rsidRDefault="00361BB0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C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361BB0" w:rsidRPr="00F01E0D" w:rsidRDefault="00361BB0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C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vAlign w:val="center"/>
          </w:tcPr>
          <w:p w:rsidR="00361BB0" w:rsidRDefault="00B33669" w:rsidP="00B33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203A13" w:rsidRPr="00E40C5E" w:rsidTr="00902B0A">
        <w:trPr>
          <w:jc w:val="center"/>
        </w:trPr>
        <w:tc>
          <w:tcPr>
            <w:tcW w:w="432" w:type="dxa"/>
          </w:tcPr>
          <w:p w:rsidR="00203A13" w:rsidRPr="00E40C5E" w:rsidRDefault="00203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8" w:type="dxa"/>
          </w:tcPr>
          <w:p w:rsidR="00203A13" w:rsidRPr="00E40C5E" w:rsidRDefault="00203A13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 xml:space="preserve">Число заявок на технологическое присоединение, по которым направлен </w:t>
            </w:r>
            <w:r w:rsidRPr="00E40C5E">
              <w:rPr>
                <w:rFonts w:ascii="Times New Roman" w:hAnsi="Times New Roman" w:cs="Times New Roman"/>
              </w:rPr>
              <w:lastRenderedPageBreak/>
              <w:t>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649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2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03A13" w:rsidRPr="00E40C5E" w:rsidTr="00902B0A">
        <w:trPr>
          <w:jc w:val="center"/>
        </w:trPr>
        <w:tc>
          <w:tcPr>
            <w:tcW w:w="432" w:type="dxa"/>
          </w:tcPr>
          <w:p w:rsidR="00203A13" w:rsidRPr="00E40C5E" w:rsidRDefault="00203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038" w:type="dxa"/>
          </w:tcPr>
          <w:p w:rsidR="00203A13" w:rsidRPr="00E40C5E" w:rsidRDefault="00203A13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539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9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2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03A13" w:rsidRPr="00E40C5E" w:rsidTr="00902B0A">
        <w:trPr>
          <w:jc w:val="center"/>
        </w:trPr>
        <w:tc>
          <w:tcPr>
            <w:tcW w:w="432" w:type="dxa"/>
          </w:tcPr>
          <w:p w:rsidR="00203A13" w:rsidRPr="00E40C5E" w:rsidRDefault="00203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38" w:type="dxa"/>
          </w:tcPr>
          <w:p w:rsidR="00203A13" w:rsidRPr="00E40C5E" w:rsidRDefault="00203A13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по вине сторонних лиц</w:t>
            </w:r>
          </w:p>
        </w:tc>
        <w:tc>
          <w:tcPr>
            <w:tcW w:w="539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9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2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C7BA4" w:rsidRPr="00E40C5E" w:rsidTr="00902B0A">
        <w:trPr>
          <w:jc w:val="center"/>
        </w:trPr>
        <w:tc>
          <w:tcPr>
            <w:tcW w:w="432" w:type="dxa"/>
          </w:tcPr>
          <w:p w:rsidR="007C7BA4" w:rsidRPr="00E40C5E" w:rsidRDefault="007C7B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8" w:type="dxa"/>
          </w:tcPr>
          <w:p w:rsidR="007C7BA4" w:rsidRPr="00E40C5E" w:rsidRDefault="007C7BA4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vAlign w:val="center"/>
          </w:tcPr>
          <w:p w:rsidR="007C7BA4" w:rsidRPr="00B33669" w:rsidRDefault="007C7BA4" w:rsidP="003E4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E49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9" w:type="dxa"/>
            <w:vAlign w:val="center"/>
          </w:tcPr>
          <w:p w:rsidR="007C7BA4" w:rsidRPr="00B33669" w:rsidRDefault="007C7BA4" w:rsidP="0009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8" w:type="dxa"/>
            <w:vAlign w:val="center"/>
          </w:tcPr>
          <w:p w:rsidR="007C7BA4" w:rsidRPr="00B33669" w:rsidRDefault="00F01E0D" w:rsidP="0009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  <w:r w:rsidR="007C7BA4" w:rsidRPr="00B336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04" w:type="dxa"/>
            <w:vAlign w:val="center"/>
          </w:tcPr>
          <w:p w:rsidR="007C7BA4" w:rsidRPr="00B33669" w:rsidRDefault="007C7BA4" w:rsidP="003E4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E49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4" w:type="dxa"/>
            <w:vAlign w:val="center"/>
          </w:tcPr>
          <w:p w:rsidR="007C7BA4" w:rsidRPr="00B33669" w:rsidRDefault="007C7BA4" w:rsidP="00B33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33669" w:rsidRPr="00B336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7" w:type="dxa"/>
            <w:vAlign w:val="center"/>
          </w:tcPr>
          <w:p w:rsidR="007C7BA4" w:rsidRPr="00B33669" w:rsidRDefault="00B33669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F01E0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C7BA4" w:rsidRPr="00B336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04" w:type="dxa"/>
            <w:vAlign w:val="center"/>
          </w:tcPr>
          <w:p w:rsidR="007C7BA4" w:rsidRPr="00B33669" w:rsidRDefault="007C7BA4" w:rsidP="00B33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33669" w:rsidRPr="00B336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2" w:type="dxa"/>
            <w:vAlign w:val="center"/>
          </w:tcPr>
          <w:p w:rsidR="007C7BA4" w:rsidRPr="00B33669" w:rsidRDefault="007C7BA4" w:rsidP="00B33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33669" w:rsidRPr="00B336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8" w:type="dxa"/>
            <w:vAlign w:val="center"/>
          </w:tcPr>
          <w:p w:rsidR="007C7BA4" w:rsidRPr="00B33669" w:rsidRDefault="00B33669" w:rsidP="0009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C7BA4" w:rsidRPr="00B33669">
              <w:rPr>
                <w:rFonts w:ascii="Times New Roman" w:hAnsi="Times New Roman" w:cs="Times New Roman"/>
                <w:sz w:val="26"/>
                <w:szCs w:val="26"/>
              </w:rPr>
              <w:t>4%</w:t>
            </w:r>
          </w:p>
        </w:tc>
        <w:tc>
          <w:tcPr>
            <w:tcW w:w="518" w:type="dxa"/>
            <w:vAlign w:val="center"/>
          </w:tcPr>
          <w:p w:rsidR="007C7BA4" w:rsidRPr="00B33669" w:rsidRDefault="007C7BA4" w:rsidP="00B33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33669" w:rsidRPr="00B336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6" w:type="dxa"/>
            <w:vAlign w:val="center"/>
          </w:tcPr>
          <w:p w:rsidR="007C7BA4" w:rsidRPr="00B33669" w:rsidRDefault="007C7BA4" w:rsidP="00B33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33669" w:rsidRPr="00B336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7C7BA4" w:rsidRPr="00B33669" w:rsidRDefault="00B33669" w:rsidP="0009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-26</w:t>
            </w:r>
            <w:r w:rsidR="007C7BA4" w:rsidRPr="00B336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46" w:type="dxa"/>
            <w:vAlign w:val="center"/>
          </w:tcPr>
          <w:p w:rsidR="007C7BA4" w:rsidRPr="00F01E0D" w:rsidRDefault="007C7BA4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1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7C7BA4" w:rsidRPr="00F01E0D" w:rsidRDefault="007C7BA4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1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7C7BA4" w:rsidRPr="00F01E0D" w:rsidRDefault="007C7BA4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1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</w:tcPr>
          <w:p w:rsidR="007C7BA4" w:rsidRPr="00E40C5E" w:rsidRDefault="007C7B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6852" w:rsidRPr="00E40C5E" w:rsidTr="00902B0A">
        <w:trPr>
          <w:jc w:val="center"/>
        </w:trPr>
        <w:tc>
          <w:tcPr>
            <w:tcW w:w="432" w:type="dxa"/>
          </w:tcPr>
          <w:p w:rsidR="00096852" w:rsidRPr="00E40C5E" w:rsidRDefault="0009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8" w:type="dxa"/>
          </w:tcPr>
          <w:p w:rsidR="00096852" w:rsidRPr="00E40C5E" w:rsidRDefault="00096852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vAlign w:val="center"/>
          </w:tcPr>
          <w:p w:rsidR="00096852" w:rsidRDefault="003070EE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49" w:type="dxa"/>
            <w:vAlign w:val="center"/>
          </w:tcPr>
          <w:p w:rsidR="00096852" w:rsidRDefault="004A60F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8" w:type="dxa"/>
            <w:vAlign w:val="center"/>
          </w:tcPr>
          <w:p w:rsidR="00096852" w:rsidRPr="00B33669" w:rsidRDefault="004A60F4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96852" w:rsidRPr="00B33669" w:rsidRDefault="004A60F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44" w:type="dxa"/>
            <w:vAlign w:val="center"/>
          </w:tcPr>
          <w:p w:rsidR="00096852" w:rsidRPr="00B33669" w:rsidRDefault="004A60F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67" w:type="dxa"/>
            <w:vAlign w:val="center"/>
          </w:tcPr>
          <w:p w:rsidR="00096852" w:rsidRPr="00B33669" w:rsidRDefault="004A60F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+20</w:t>
            </w:r>
            <w:r w:rsidR="00096852" w:rsidRPr="00B336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04" w:type="dxa"/>
            <w:vAlign w:val="center"/>
          </w:tcPr>
          <w:p w:rsidR="00096852" w:rsidRPr="00B33669" w:rsidRDefault="004A60F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72" w:type="dxa"/>
            <w:vAlign w:val="center"/>
          </w:tcPr>
          <w:p w:rsidR="00096852" w:rsidRPr="00B33669" w:rsidRDefault="004A60F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8" w:type="dxa"/>
            <w:vAlign w:val="center"/>
          </w:tcPr>
          <w:p w:rsidR="00096852" w:rsidRPr="00B33669" w:rsidRDefault="004A60F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-25</w:t>
            </w:r>
            <w:r w:rsidR="00096852" w:rsidRPr="00B336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18" w:type="dxa"/>
            <w:vAlign w:val="center"/>
          </w:tcPr>
          <w:p w:rsidR="00096852" w:rsidRPr="00B33669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096852" w:rsidRPr="00B33669" w:rsidRDefault="00C953C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096852" w:rsidRPr="00B33669" w:rsidRDefault="00F01E0D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96852" w:rsidRPr="00B336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46" w:type="dxa"/>
            <w:vAlign w:val="center"/>
          </w:tcPr>
          <w:p w:rsidR="00096852" w:rsidRPr="00F01E0D" w:rsidRDefault="00096852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1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852" w:rsidRPr="00F01E0D" w:rsidRDefault="00096852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1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096852" w:rsidRPr="00F01E0D" w:rsidRDefault="00096852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1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vAlign w:val="center"/>
          </w:tcPr>
          <w:p w:rsidR="00096852" w:rsidRDefault="003070EE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921DF" w:rsidRPr="00E40C5E" w:rsidTr="00902B0A">
        <w:trPr>
          <w:jc w:val="center"/>
        </w:trPr>
        <w:tc>
          <w:tcPr>
            <w:tcW w:w="432" w:type="dxa"/>
          </w:tcPr>
          <w:p w:rsidR="001921DF" w:rsidRPr="00E40C5E" w:rsidRDefault="00192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38" w:type="dxa"/>
          </w:tcPr>
          <w:p w:rsidR="001921DF" w:rsidRPr="00E40C5E" w:rsidRDefault="001921DF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vAlign w:val="center"/>
          </w:tcPr>
          <w:p w:rsidR="001921DF" w:rsidRPr="00E5437B" w:rsidRDefault="00A62E9A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49" w:type="dxa"/>
            <w:vAlign w:val="center"/>
          </w:tcPr>
          <w:p w:rsidR="001921DF" w:rsidRPr="00E5437B" w:rsidRDefault="00A62E9A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8" w:type="dxa"/>
            <w:vAlign w:val="center"/>
          </w:tcPr>
          <w:p w:rsidR="001921DF" w:rsidRPr="001921DF" w:rsidRDefault="001921DF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1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62E9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1921D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04" w:type="dxa"/>
            <w:vAlign w:val="center"/>
          </w:tcPr>
          <w:p w:rsidR="001921DF" w:rsidRPr="001921DF" w:rsidRDefault="00A62E9A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4" w:type="dxa"/>
            <w:vAlign w:val="center"/>
          </w:tcPr>
          <w:p w:rsidR="001921DF" w:rsidRPr="001921DF" w:rsidRDefault="00A62E9A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7" w:type="dxa"/>
            <w:vAlign w:val="center"/>
          </w:tcPr>
          <w:p w:rsidR="001921DF" w:rsidRPr="001921DF" w:rsidRDefault="001921DF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1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62E9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921D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04" w:type="dxa"/>
            <w:vAlign w:val="center"/>
          </w:tcPr>
          <w:p w:rsidR="001921DF" w:rsidRPr="001921DF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2" w:type="dxa"/>
            <w:vAlign w:val="center"/>
          </w:tcPr>
          <w:p w:rsidR="001921DF" w:rsidRPr="001921DF" w:rsidRDefault="001921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1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8" w:type="dxa"/>
            <w:vAlign w:val="center"/>
          </w:tcPr>
          <w:p w:rsidR="001921DF" w:rsidRPr="001921DF" w:rsidRDefault="00F01E0D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921DF" w:rsidRPr="001921D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18" w:type="dxa"/>
            <w:vAlign w:val="center"/>
          </w:tcPr>
          <w:p w:rsidR="001921DF" w:rsidRPr="001921DF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6" w:type="dxa"/>
            <w:vAlign w:val="center"/>
          </w:tcPr>
          <w:p w:rsidR="001921DF" w:rsidRPr="001921DF" w:rsidRDefault="001921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1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21DF" w:rsidRDefault="003E4926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-100%</w:t>
            </w:r>
          </w:p>
        </w:tc>
        <w:tc>
          <w:tcPr>
            <w:tcW w:w="546" w:type="dxa"/>
            <w:vAlign w:val="center"/>
          </w:tcPr>
          <w:p w:rsidR="001921DF" w:rsidRDefault="001921DF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21DF" w:rsidRDefault="001921DF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21DF" w:rsidRDefault="001921DF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vAlign w:val="center"/>
          </w:tcPr>
          <w:p w:rsidR="001921DF" w:rsidRDefault="00A62E9A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921DF" w:rsidRPr="00E40C5E" w:rsidTr="00902B0A">
        <w:trPr>
          <w:jc w:val="center"/>
        </w:trPr>
        <w:tc>
          <w:tcPr>
            <w:tcW w:w="432" w:type="dxa"/>
          </w:tcPr>
          <w:p w:rsidR="001921DF" w:rsidRPr="00E40C5E" w:rsidRDefault="00192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8" w:type="dxa"/>
          </w:tcPr>
          <w:p w:rsidR="001921DF" w:rsidRPr="00E40C5E" w:rsidRDefault="001921DF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vAlign w:val="center"/>
          </w:tcPr>
          <w:p w:rsidR="001921DF" w:rsidRDefault="001921DF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9" w:type="dxa"/>
            <w:vAlign w:val="center"/>
          </w:tcPr>
          <w:p w:rsidR="001921DF" w:rsidRDefault="001921DF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1921DF" w:rsidRDefault="001921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21DF" w:rsidRDefault="001921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4" w:type="dxa"/>
            <w:vAlign w:val="center"/>
          </w:tcPr>
          <w:p w:rsidR="001921DF" w:rsidRDefault="001921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21DF" w:rsidRDefault="001921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21DF" w:rsidRDefault="001921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2" w:type="dxa"/>
            <w:vAlign w:val="center"/>
          </w:tcPr>
          <w:p w:rsidR="001921DF" w:rsidRDefault="001921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1921DF" w:rsidRPr="001921DF" w:rsidRDefault="001921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1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1921DF" w:rsidRDefault="001921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21DF" w:rsidRDefault="001921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21DF" w:rsidRDefault="001921DF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21DF" w:rsidRDefault="001921DF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21DF" w:rsidRDefault="001921DF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21DF" w:rsidRDefault="001921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vAlign w:val="center"/>
          </w:tcPr>
          <w:p w:rsidR="001921DF" w:rsidRDefault="001921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C7BA4" w:rsidRPr="00E40C5E" w:rsidTr="00902B0A">
        <w:trPr>
          <w:jc w:val="center"/>
        </w:trPr>
        <w:tc>
          <w:tcPr>
            <w:tcW w:w="432" w:type="dxa"/>
          </w:tcPr>
          <w:p w:rsidR="007C7BA4" w:rsidRPr="00E40C5E" w:rsidRDefault="007C7B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038" w:type="dxa"/>
          </w:tcPr>
          <w:p w:rsidR="007C7BA4" w:rsidRPr="00E40C5E" w:rsidRDefault="007C7BA4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539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9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4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2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96852" w:rsidRPr="00E40C5E" w:rsidTr="00902B0A">
        <w:trPr>
          <w:jc w:val="center"/>
        </w:trPr>
        <w:tc>
          <w:tcPr>
            <w:tcW w:w="432" w:type="dxa"/>
          </w:tcPr>
          <w:p w:rsidR="00096852" w:rsidRPr="00E40C5E" w:rsidRDefault="0009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038" w:type="dxa"/>
          </w:tcPr>
          <w:p w:rsidR="00096852" w:rsidRPr="00E40C5E" w:rsidRDefault="00096852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по вине заявителя</w:t>
            </w:r>
          </w:p>
        </w:tc>
        <w:tc>
          <w:tcPr>
            <w:tcW w:w="539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9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4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2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21DF" w:rsidRPr="00E40C5E" w:rsidTr="00902B0A">
        <w:trPr>
          <w:jc w:val="center"/>
        </w:trPr>
        <w:tc>
          <w:tcPr>
            <w:tcW w:w="432" w:type="dxa"/>
          </w:tcPr>
          <w:p w:rsidR="001921DF" w:rsidRPr="00E40C5E" w:rsidRDefault="00192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8" w:type="dxa"/>
          </w:tcPr>
          <w:p w:rsidR="001921DF" w:rsidRPr="00E40C5E" w:rsidRDefault="001921DF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vAlign w:val="center"/>
          </w:tcPr>
          <w:p w:rsidR="001921DF" w:rsidRPr="001921DF" w:rsidRDefault="001921DF" w:rsidP="003E4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1D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E492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9" w:type="dxa"/>
            <w:vAlign w:val="center"/>
          </w:tcPr>
          <w:p w:rsidR="001921DF" w:rsidRPr="001921DF" w:rsidRDefault="001921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1DF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868" w:type="dxa"/>
            <w:vAlign w:val="center"/>
          </w:tcPr>
          <w:p w:rsidR="001921DF" w:rsidRPr="001921DF" w:rsidRDefault="00F01E0D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921DF" w:rsidRPr="001921D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04" w:type="dxa"/>
            <w:vAlign w:val="center"/>
          </w:tcPr>
          <w:p w:rsidR="001921DF" w:rsidRPr="001921DF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644" w:type="dxa"/>
            <w:vAlign w:val="center"/>
          </w:tcPr>
          <w:p w:rsidR="001921DF" w:rsidRPr="001921DF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867" w:type="dxa"/>
            <w:vAlign w:val="center"/>
          </w:tcPr>
          <w:p w:rsidR="001921DF" w:rsidRPr="001921DF" w:rsidRDefault="00F01E0D" w:rsidP="001E0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+4</w:t>
            </w:r>
            <w:r w:rsidR="001921DF" w:rsidRPr="001921DF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504" w:type="dxa"/>
            <w:vAlign w:val="center"/>
          </w:tcPr>
          <w:p w:rsidR="001921DF" w:rsidRPr="001921DF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672" w:type="dxa"/>
            <w:vAlign w:val="center"/>
          </w:tcPr>
          <w:p w:rsidR="001921DF" w:rsidRPr="001921DF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868" w:type="dxa"/>
            <w:vAlign w:val="center"/>
          </w:tcPr>
          <w:p w:rsidR="001921DF" w:rsidRPr="001921DF" w:rsidRDefault="001921DF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1D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F01E0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921D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18" w:type="dxa"/>
            <w:vAlign w:val="center"/>
          </w:tcPr>
          <w:p w:rsidR="001921DF" w:rsidRPr="001921DF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421</w:t>
            </w:r>
          </w:p>
        </w:tc>
        <w:tc>
          <w:tcPr>
            <w:tcW w:w="686" w:type="dxa"/>
            <w:vAlign w:val="center"/>
          </w:tcPr>
          <w:p w:rsidR="001921DF" w:rsidRPr="001921DF" w:rsidRDefault="001921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1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21DF" w:rsidRPr="001921DF" w:rsidRDefault="001921DF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1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21DF" w:rsidRDefault="001921DF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21DF" w:rsidRDefault="001921DF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21DF" w:rsidRDefault="001921DF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</w:tcPr>
          <w:p w:rsidR="001921DF" w:rsidRPr="00E40C5E" w:rsidRDefault="001921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0C5E" w:rsidRPr="00E40C5E" w:rsidRDefault="00E40C5E">
      <w:pPr>
        <w:rPr>
          <w:rFonts w:ascii="Times New Roman" w:hAnsi="Times New Roman" w:cs="Times New Roman"/>
        </w:rPr>
        <w:sectPr w:rsidR="00E40C5E" w:rsidRPr="00E40C5E" w:rsidSect="00B47FD0">
          <w:type w:val="continuous"/>
          <w:pgSz w:w="16838" w:h="11905" w:orient="landscape"/>
          <w:pgMar w:top="851" w:right="1387" w:bottom="709" w:left="1134" w:header="0" w:footer="0" w:gutter="0"/>
          <w:cols w:space="720"/>
          <w:docGrid w:linePitch="299"/>
        </w:sectPr>
      </w:pPr>
    </w:p>
    <w:p w:rsidR="00E40C5E" w:rsidRPr="009C3EC1" w:rsidRDefault="00E40C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27FE" w:rsidRPr="009527FE" w:rsidRDefault="00E51504" w:rsidP="0095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Стоимость технологического присоединения к электрическим сетям сетевой организации рассчитывается в соответствии с утвержденным </w:t>
      </w:r>
      <w:r w:rsidRPr="00E51504">
        <w:rPr>
          <w:rFonts w:ascii="Times New Roman" w:hAnsi="Times New Roman" w:cs="Times New Roman"/>
          <w:sz w:val="26"/>
          <w:szCs w:val="26"/>
        </w:rPr>
        <w:t xml:space="preserve">Приказом департамента ценового и тарифного регулирования Самарской области </w:t>
      </w:r>
      <w:hyperlink r:id="rId12" w:history="1">
        <w:r w:rsidR="009527FE" w:rsidRPr="009527FE">
          <w:rPr>
            <w:rFonts w:ascii="Times New Roman" w:hAnsi="Times New Roman" w:cs="Times New Roman"/>
            <w:sz w:val="26"/>
            <w:szCs w:val="26"/>
          </w:rPr>
          <w:t xml:space="preserve"> от 28.11.2022г. № 849 «Об утверждении стандартизированных тарифных ставок, формулы платы за технологическое присоединение к электрическим сетям территориальных сетевых организаций Самарской области»</w:t>
        </w:r>
      </w:hyperlink>
      <w:r w:rsidR="009527FE">
        <w:rPr>
          <w:rFonts w:ascii="Times New Roman" w:hAnsi="Times New Roman" w:cs="Times New Roman"/>
          <w:sz w:val="26"/>
          <w:szCs w:val="26"/>
        </w:rPr>
        <w:t xml:space="preserve"> а так же:</w:t>
      </w:r>
    </w:p>
    <w:p w:rsidR="009527FE" w:rsidRPr="009527FE" w:rsidRDefault="009527FE" w:rsidP="0095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7FE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527FE">
        <w:rPr>
          <w:rFonts w:ascii="Times New Roman" w:hAnsi="Times New Roman" w:cs="Times New Roman"/>
          <w:sz w:val="26"/>
          <w:szCs w:val="26"/>
        </w:rPr>
        <w:t xml:space="preserve"> департамента ценового и тарифного регулирования Самарской области от 15.12.2023г. № 700 «Об утверждении стандартизированных тарифных ставок, формулы платы за технологическое присоединение к электрическим сетям территориальных сетевых</w:t>
      </w:r>
      <w:r>
        <w:rPr>
          <w:rFonts w:ascii="Times New Roman" w:hAnsi="Times New Roman" w:cs="Times New Roman"/>
          <w:sz w:val="26"/>
          <w:szCs w:val="26"/>
        </w:rPr>
        <w:t xml:space="preserve"> организаций Самарской области»</w:t>
      </w:r>
      <w:r w:rsidR="0013693E">
        <w:rPr>
          <w:rFonts w:ascii="Times New Roman" w:hAnsi="Times New Roman" w:cs="Times New Roman"/>
          <w:sz w:val="26"/>
          <w:szCs w:val="26"/>
        </w:rPr>
        <w:t>.</w:t>
      </w:r>
    </w:p>
    <w:p w:rsidR="009527FE" w:rsidRPr="009527FE" w:rsidRDefault="00650957" w:rsidP="0095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9527FE" w:rsidRPr="009527FE">
        <w:rPr>
          <w:rFonts w:ascii="Times New Roman" w:hAnsi="Times New Roman" w:cs="Times New Roman"/>
          <w:sz w:val="26"/>
          <w:szCs w:val="26"/>
        </w:rPr>
        <w:t>департамента ценового и тарифного регулирования Самарской области от 15.09.2023г. № 271 «О внесении изменений в приказ департамента ценового и тарифного регулирования Самарской области от 28.11.2022 № 849 «Об утверждении стандартизированных тарифных ставок, формулы платы за технологическое присоединение к электрическим сетям территориальных сетевых организаций Самарской области»</w:t>
      </w:r>
      <w:r w:rsidR="009527FE">
        <w:rPr>
          <w:rFonts w:ascii="Times New Roman" w:hAnsi="Times New Roman" w:cs="Times New Roman"/>
          <w:sz w:val="26"/>
          <w:szCs w:val="26"/>
        </w:rPr>
        <w:t>.</w:t>
      </w:r>
    </w:p>
    <w:p w:rsidR="009527FE" w:rsidRPr="009527FE" w:rsidRDefault="009527FE" w:rsidP="0095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7FE">
        <w:rPr>
          <w:rFonts w:ascii="Times New Roman" w:hAnsi="Times New Roman" w:cs="Times New Roman"/>
          <w:sz w:val="26"/>
          <w:szCs w:val="26"/>
        </w:rPr>
        <w:t>Приказ</w:t>
      </w:r>
      <w:r w:rsidR="00650957">
        <w:rPr>
          <w:rFonts w:ascii="Times New Roman" w:hAnsi="Times New Roman" w:cs="Times New Roman"/>
          <w:sz w:val="26"/>
          <w:szCs w:val="26"/>
        </w:rPr>
        <w:t>ом</w:t>
      </w:r>
      <w:r w:rsidRPr="009527FE">
        <w:rPr>
          <w:rFonts w:ascii="Times New Roman" w:hAnsi="Times New Roman" w:cs="Times New Roman"/>
          <w:sz w:val="26"/>
          <w:szCs w:val="26"/>
        </w:rPr>
        <w:t xml:space="preserve"> департамента ценового и тарифного регулирования Самарской области от 21.06.2023г. № 167 «О внесении изменений в приказ департамента ценового и тарифного регулирования Самарской области от 28.11.2022 № 849 «Об утверждении стандартизированных тарифных ставок, формулы платы за технологическое присоединение к электрическим сетям территориальных сетевых</w:t>
      </w:r>
      <w:r>
        <w:rPr>
          <w:rFonts w:ascii="Times New Roman" w:hAnsi="Times New Roman" w:cs="Times New Roman"/>
          <w:sz w:val="26"/>
          <w:szCs w:val="26"/>
        </w:rPr>
        <w:t xml:space="preserve"> организаций Самарской области»</w:t>
      </w:r>
    </w:p>
    <w:p w:rsidR="009527FE" w:rsidRPr="009527FE" w:rsidRDefault="009527FE" w:rsidP="0095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7FE">
        <w:rPr>
          <w:rFonts w:ascii="Times New Roman" w:hAnsi="Times New Roman" w:cs="Times New Roman"/>
          <w:sz w:val="26"/>
          <w:szCs w:val="26"/>
        </w:rPr>
        <w:t>Приказ</w:t>
      </w:r>
      <w:r w:rsidR="00650957">
        <w:rPr>
          <w:rFonts w:ascii="Times New Roman" w:hAnsi="Times New Roman" w:cs="Times New Roman"/>
          <w:sz w:val="26"/>
          <w:szCs w:val="26"/>
        </w:rPr>
        <w:t>ом</w:t>
      </w:r>
      <w:r w:rsidRPr="009527FE">
        <w:rPr>
          <w:rFonts w:ascii="Times New Roman" w:hAnsi="Times New Roman" w:cs="Times New Roman"/>
          <w:sz w:val="26"/>
          <w:szCs w:val="26"/>
        </w:rPr>
        <w:t xml:space="preserve"> департамента ценового и тарифного регулирования Самарской области от 07.06.2023г. № 158 «О внесении изменений в приказ департамента ценового и тарифного регулирования Самарской области от 28.11.2022 № 849 «Об утверждении стандартизированных тарифных ставок, формулы платы за технологическое присоединение к электрическим сетям территориальных сетевых</w:t>
      </w:r>
      <w:r>
        <w:rPr>
          <w:rFonts w:ascii="Times New Roman" w:hAnsi="Times New Roman" w:cs="Times New Roman"/>
          <w:sz w:val="26"/>
          <w:szCs w:val="26"/>
        </w:rPr>
        <w:t xml:space="preserve"> организаций Самарской области»</w:t>
      </w:r>
    </w:p>
    <w:p w:rsidR="00E40C5E" w:rsidRPr="009527FE" w:rsidRDefault="009527FE" w:rsidP="0095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7FE">
        <w:rPr>
          <w:rFonts w:ascii="Times New Roman" w:hAnsi="Times New Roman" w:cs="Times New Roman"/>
          <w:sz w:val="26"/>
          <w:szCs w:val="26"/>
        </w:rPr>
        <w:t>Приказ</w:t>
      </w:r>
      <w:r w:rsidR="00650957">
        <w:rPr>
          <w:rFonts w:ascii="Times New Roman" w:hAnsi="Times New Roman" w:cs="Times New Roman"/>
          <w:sz w:val="26"/>
          <w:szCs w:val="26"/>
        </w:rPr>
        <w:t>ом</w:t>
      </w:r>
      <w:r w:rsidRPr="009527FE">
        <w:rPr>
          <w:rFonts w:ascii="Times New Roman" w:hAnsi="Times New Roman" w:cs="Times New Roman"/>
          <w:sz w:val="26"/>
          <w:szCs w:val="26"/>
        </w:rPr>
        <w:t xml:space="preserve"> департамента ценового и тарифного регулирования Самарской области от 19.05.2023г. № 135 «О внесении изменений в приказ департамента ценового и тарифного регулирования Самарской области от 28.11.2022г. № 849 «Об утверждении стандартизированных тарифных ставок, формулы платы за технологическое присоединение к электрическим сетям территориальных сетевых организаций Самарской области»</w:t>
      </w:r>
    </w:p>
    <w:p w:rsidR="00E51504" w:rsidRDefault="00E5150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51504" w:rsidRDefault="00E5150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E0248" w:rsidRDefault="001E024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40C5E" w:rsidRPr="009C3EC1" w:rsidRDefault="00E40C5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lastRenderedPageBreak/>
        <w:t>4. Качество обслуживания</w:t>
      </w:r>
    </w:p>
    <w:p w:rsidR="00E40C5E" w:rsidRPr="009C3EC1" w:rsidRDefault="00E40C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C5E" w:rsidRPr="009C3EC1" w:rsidRDefault="00E40C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394"/>
      <w:bookmarkEnd w:id="0"/>
      <w:r w:rsidRPr="009C3EC1">
        <w:rPr>
          <w:rFonts w:ascii="Times New Roman" w:hAnsi="Times New Roman" w:cs="Times New Roman"/>
          <w:sz w:val="26"/>
          <w:szCs w:val="26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E40C5E" w:rsidRPr="00E40C5E" w:rsidRDefault="00E40C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180"/>
        <w:gridCol w:w="567"/>
        <w:gridCol w:w="567"/>
        <w:gridCol w:w="788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E40C5E" w:rsidRPr="00E40C5E" w:rsidTr="000A4CB2">
        <w:trPr>
          <w:jc w:val="center"/>
        </w:trPr>
        <w:tc>
          <w:tcPr>
            <w:tcW w:w="574" w:type="dxa"/>
            <w:vMerge w:val="restart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180" w:type="dxa"/>
            <w:vMerge w:val="restart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Категории обращений потребителей</w:t>
            </w:r>
          </w:p>
        </w:tc>
        <w:tc>
          <w:tcPr>
            <w:tcW w:w="10236" w:type="dxa"/>
            <w:gridSpan w:val="15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Формы обслуживания</w:t>
            </w:r>
          </w:p>
        </w:tc>
      </w:tr>
      <w:tr w:rsidR="00E40C5E" w:rsidRPr="00E40C5E" w:rsidTr="000A4CB2">
        <w:trPr>
          <w:jc w:val="center"/>
        </w:trPr>
        <w:tc>
          <w:tcPr>
            <w:tcW w:w="574" w:type="dxa"/>
            <w:vMerge/>
          </w:tcPr>
          <w:p w:rsidR="00E40C5E" w:rsidRPr="00E40C5E" w:rsidRDefault="00E40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</w:tcPr>
          <w:p w:rsidR="00E40C5E" w:rsidRPr="00E40C5E" w:rsidRDefault="00E40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gridSpan w:val="3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2001" w:type="dxa"/>
            <w:gridSpan w:val="3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Прочее</w:t>
            </w:r>
          </w:p>
        </w:tc>
      </w:tr>
      <w:tr w:rsidR="00E40C5E" w:rsidRPr="00E40C5E" w:rsidTr="000A4CB2">
        <w:trPr>
          <w:jc w:val="center"/>
        </w:trPr>
        <w:tc>
          <w:tcPr>
            <w:tcW w:w="574" w:type="dxa"/>
          </w:tcPr>
          <w:p w:rsidR="00E40C5E" w:rsidRPr="00E40C5E" w:rsidRDefault="00E40C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E40C5E" w:rsidRPr="00E40C5E" w:rsidRDefault="00E40C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567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78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630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867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65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882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1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68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910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4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713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89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</w:tr>
      <w:tr w:rsidR="00E40C5E" w:rsidRPr="00E40C5E" w:rsidTr="000A4CB2">
        <w:trPr>
          <w:jc w:val="center"/>
        </w:trPr>
        <w:tc>
          <w:tcPr>
            <w:tcW w:w="57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0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17</w:t>
            </w:r>
          </w:p>
        </w:tc>
      </w:tr>
      <w:tr w:rsidR="003E4926" w:rsidRPr="00E40C5E" w:rsidTr="000A4CB2">
        <w:trPr>
          <w:jc w:val="center"/>
        </w:trPr>
        <w:tc>
          <w:tcPr>
            <w:tcW w:w="574" w:type="dxa"/>
          </w:tcPr>
          <w:p w:rsidR="003E4926" w:rsidRPr="00E40C5E" w:rsidRDefault="003E4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0" w:type="dxa"/>
          </w:tcPr>
          <w:p w:rsidR="003E4926" w:rsidRPr="00E40C5E" w:rsidRDefault="003E4926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Всего обращений потребителей, в том числе:</w:t>
            </w:r>
          </w:p>
        </w:tc>
        <w:tc>
          <w:tcPr>
            <w:tcW w:w="567" w:type="dxa"/>
            <w:vAlign w:val="center"/>
          </w:tcPr>
          <w:p w:rsidR="003E4926" w:rsidRPr="00195D55" w:rsidRDefault="003E4926" w:rsidP="00195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vAlign w:val="center"/>
          </w:tcPr>
          <w:p w:rsidR="003E4926" w:rsidRPr="00195D55" w:rsidRDefault="00F01E0D" w:rsidP="00195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88" w:type="dxa"/>
            <w:vAlign w:val="center"/>
          </w:tcPr>
          <w:p w:rsidR="003E4926" w:rsidRPr="00195D55" w:rsidRDefault="00195D55" w:rsidP="00195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+83</w:t>
            </w:r>
            <w:r w:rsidR="003E4926" w:rsidRPr="00195D5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04" w:type="dxa"/>
            <w:vAlign w:val="center"/>
          </w:tcPr>
          <w:p w:rsidR="003E4926" w:rsidRPr="00195D55" w:rsidRDefault="003E4926" w:rsidP="00195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3E4926" w:rsidRPr="00195D55" w:rsidRDefault="003E4926" w:rsidP="00195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3E4926" w:rsidRPr="00195D55" w:rsidRDefault="003E4926" w:rsidP="00195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3E4926" w:rsidRPr="00195D55" w:rsidRDefault="003E4926" w:rsidP="00195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58" w:type="dxa"/>
            <w:vAlign w:val="center"/>
          </w:tcPr>
          <w:p w:rsidR="003E4926" w:rsidRPr="00195D55" w:rsidRDefault="00195D55" w:rsidP="00195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82" w:type="dxa"/>
            <w:vAlign w:val="center"/>
          </w:tcPr>
          <w:p w:rsidR="003E4926" w:rsidRPr="00195D55" w:rsidRDefault="003E4926" w:rsidP="00195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518" w:type="dxa"/>
            <w:vAlign w:val="center"/>
          </w:tcPr>
          <w:p w:rsidR="003E4926" w:rsidRPr="00195D55" w:rsidRDefault="003E4926" w:rsidP="00195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3E4926" w:rsidRPr="00195D55" w:rsidRDefault="003E4926" w:rsidP="00195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3E4926" w:rsidRPr="00195D55" w:rsidRDefault="003E4926" w:rsidP="00195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3E4926" w:rsidRPr="00195D55" w:rsidRDefault="003E4926" w:rsidP="00195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3E4926" w:rsidRPr="00195D55" w:rsidRDefault="003E4926" w:rsidP="00195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3E4926" w:rsidRPr="00195D55" w:rsidRDefault="003E4926" w:rsidP="00195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A4CB2" w:rsidRPr="00E40C5E" w:rsidTr="000A4CB2">
        <w:trPr>
          <w:jc w:val="center"/>
        </w:trPr>
        <w:tc>
          <w:tcPr>
            <w:tcW w:w="574" w:type="dxa"/>
          </w:tcPr>
          <w:p w:rsidR="000A4CB2" w:rsidRPr="00E40C5E" w:rsidRDefault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80" w:type="dxa"/>
          </w:tcPr>
          <w:p w:rsidR="000A4CB2" w:rsidRPr="00E40C5E" w:rsidRDefault="000A4CB2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оказание услуг по передаче электрической энергии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 xml:space="preserve">осуществление технологического </w:t>
            </w:r>
            <w:r w:rsidRPr="00E40C5E">
              <w:rPr>
                <w:rFonts w:ascii="Times New Roman" w:hAnsi="Times New Roman" w:cs="Times New Roman"/>
              </w:rPr>
              <w:lastRenderedPageBreak/>
              <w:t>присоединения</w:t>
            </w:r>
          </w:p>
        </w:tc>
        <w:tc>
          <w:tcPr>
            <w:tcW w:w="567" w:type="dxa"/>
            <w:vAlign w:val="center"/>
          </w:tcPr>
          <w:p w:rsidR="00195D55" w:rsidRPr="00195D55" w:rsidRDefault="00A01321" w:rsidP="00C9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1369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195D55" w:rsidRPr="00195D55" w:rsidRDefault="00A01321" w:rsidP="00C9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88" w:type="dxa"/>
            <w:vAlign w:val="center"/>
          </w:tcPr>
          <w:p w:rsidR="00195D55" w:rsidRPr="00195D55" w:rsidRDefault="00A01321" w:rsidP="00C9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Pr="00195D55" w:rsidRDefault="00195D55" w:rsidP="00C9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Pr="00195D55" w:rsidRDefault="00195D55" w:rsidP="00C9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Pr="00195D55" w:rsidRDefault="00195D55" w:rsidP="00C9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Pr="00195D55" w:rsidRDefault="00195D55" w:rsidP="00C9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58" w:type="dxa"/>
            <w:vAlign w:val="center"/>
          </w:tcPr>
          <w:p w:rsidR="00195D55" w:rsidRPr="00195D55" w:rsidRDefault="00195D55" w:rsidP="00C9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82" w:type="dxa"/>
            <w:vAlign w:val="center"/>
          </w:tcPr>
          <w:p w:rsidR="00195D55" w:rsidRPr="00195D55" w:rsidRDefault="00195D55" w:rsidP="00C9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518" w:type="dxa"/>
            <w:vAlign w:val="center"/>
          </w:tcPr>
          <w:p w:rsidR="00195D55" w:rsidRDefault="00A01321" w:rsidP="000A4CB2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6" w:type="dxa"/>
            <w:vAlign w:val="center"/>
          </w:tcPr>
          <w:p w:rsidR="00195D55" w:rsidRDefault="00A01321" w:rsidP="000A4CB2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0" w:type="dxa"/>
            <w:vAlign w:val="center"/>
          </w:tcPr>
          <w:p w:rsidR="00195D55" w:rsidRDefault="00A01321" w:rsidP="000A4CB2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66%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техническое обслуживание электросетевых объектов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0957" w:rsidRPr="00E40C5E" w:rsidTr="00FC4760">
        <w:trPr>
          <w:jc w:val="center"/>
        </w:trPr>
        <w:tc>
          <w:tcPr>
            <w:tcW w:w="574" w:type="dxa"/>
          </w:tcPr>
          <w:p w:rsidR="00650957" w:rsidRPr="00E40C5E" w:rsidRDefault="00650957" w:rsidP="00650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180" w:type="dxa"/>
          </w:tcPr>
          <w:p w:rsidR="00650957" w:rsidRPr="00E40C5E" w:rsidRDefault="00650957" w:rsidP="00650957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 xml:space="preserve">прочее </w:t>
            </w:r>
            <w:r>
              <w:rPr>
                <w:rFonts w:ascii="Times New Roman" w:hAnsi="Times New Roman" w:cs="Times New Roman"/>
              </w:rPr>
              <w:t>(Переоформление документов</w:t>
            </w:r>
            <w:r w:rsidRPr="00E40C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650957" w:rsidRPr="00571A63" w:rsidRDefault="00A01321" w:rsidP="00650957">
            <w:r>
              <w:t>11</w:t>
            </w:r>
          </w:p>
        </w:tc>
        <w:tc>
          <w:tcPr>
            <w:tcW w:w="567" w:type="dxa"/>
          </w:tcPr>
          <w:p w:rsidR="00650957" w:rsidRPr="00571A63" w:rsidRDefault="00650957" w:rsidP="00650957">
            <w:r w:rsidRPr="00571A63">
              <w:t>11</w:t>
            </w:r>
          </w:p>
        </w:tc>
        <w:tc>
          <w:tcPr>
            <w:tcW w:w="788" w:type="dxa"/>
          </w:tcPr>
          <w:p w:rsidR="00650957" w:rsidRPr="00571A63" w:rsidRDefault="00A01321" w:rsidP="00650957">
            <w:r>
              <w:t>0</w:t>
            </w:r>
          </w:p>
        </w:tc>
        <w:tc>
          <w:tcPr>
            <w:tcW w:w="504" w:type="dxa"/>
          </w:tcPr>
          <w:p w:rsidR="00650957" w:rsidRPr="00571A63" w:rsidRDefault="00650957" w:rsidP="00650957">
            <w:r w:rsidRPr="00571A63">
              <w:t>0</w:t>
            </w:r>
          </w:p>
        </w:tc>
        <w:tc>
          <w:tcPr>
            <w:tcW w:w="630" w:type="dxa"/>
          </w:tcPr>
          <w:p w:rsidR="00650957" w:rsidRPr="00571A63" w:rsidRDefault="00650957" w:rsidP="00650957">
            <w:r w:rsidRPr="00571A63">
              <w:t>0</w:t>
            </w:r>
          </w:p>
        </w:tc>
        <w:tc>
          <w:tcPr>
            <w:tcW w:w="867" w:type="dxa"/>
          </w:tcPr>
          <w:p w:rsidR="00650957" w:rsidRPr="00571A63" w:rsidRDefault="00650957" w:rsidP="00650957">
            <w:r w:rsidRPr="00571A63">
              <w:t>0</w:t>
            </w:r>
          </w:p>
        </w:tc>
        <w:tc>
          <w:tcPr>
            <w:tcW w:w="504" w:type="dxa"/>
          </w:tcPr>
          <w:p w:rsidR="00650957" w:rsidRPr="00571A63" w:rsidRDefault="00650957" w:rsidP="00650957">
            <w:r w:rsidRPr="00571A63">
              <w:t>20</w:t>
            </w:r>
          </w:p>
        </w:tc>
        <w:tc>
          <w:tcPr>
            <w:tcW w:w="658" w:type="dxa"/>
          </w:tcPr>
          <w:p w:rsidR="00650957" w:rsidRPr="00571A63" w:rsidRDefault="00650957" w:rsidP="00650957">
            <w:r w:rsidRPr="00571A63">
              <w:t>20</w:t>
            </w:r>
          </w:p>
        </w:tc>
        <w:tc>
          <w:tcPr>
            <w:tcW w:w="882" w:type="dxa"/>
          </w:tcPr>
          <w:p w:rsidR="00650957" w:rsidRPr="00571A63" w:rsidRDefault="00650957" w:rsidP="00650957">
            <w:r w:rsidRPr="00571A63">
              <w:t>0%</w:t>
            </w:r>
          </w:p>
        </w:tc>
        <w:tc>
          <w:tcPr>
            <w:tcW w:w="518" w:type="dxa"/>
          </w:tcPr>
          <w:p w:rsidR="00650957" w:rsidRPr="00571A63" w:rsidRDefault="00650957" w:rsidP="00650957"/>
        </w:tc>
        <w:tc>
          <w:tcPr>
            <w:tcW w:w="686" w:type="dxa"/>
          </w:tcPr>
          <w:p w:rsidR="00650957" w:rsidRPr="00571A63" w:rsidRDefault="00A01321" w:rsidP="00650957">
            <w:r>
              <w:t>5</w:t>
            </w:r>
          </w:p>
        </w:tc>
        <w:tc>
          <w:tcPr>
            <w:tcW w:w="910" w:type="dxa"/>
          </w:tcPr>
          <w:p w:rsidR="00650957" w:rsidRPr="00571A63" w:rsidRDefault="00650957" w:rsidP="00650957">
            <w:r w:rsidRPr="00571A63">
              <w:t>0</w:t>
            </w:r>
          </w:p>
        </w:tc>
        <w:tc>
          <w:tcPr>
            <w:tcW w:w="546" w:type="dxa"/>
          </w:tcPr>
          <w:p w:rsidR="00650957" w:rsidRPr="00571A63" w:rsidRDefault="00650957" w:rsidP="00650957">
            <w:r w:rsidRPr="00571A63">
              <w:t>0</w:t>
            </w:r>
          </w:p>
        </w:tc>
        <w:tc>
          <w:tcPr>
            <w:tcW w:w="713" w:type="dxa"/>
          </w:tcPr>
          <w:p w:rsidR="00650957" w:rsidRPr="00571A63" w:rsidRDefault="00650957" w:rsidP="00650957">
            <w:r w:rsidRPr="00571A63">
              <w:t>0</w:t>
            </w:r>
          </w:p>
        </w:tc>
        <w:tc>
          <w:tcPr>
            <w:tcW w:w="896" w:type="dxa"/>
          </w:tcPr>
          <w:p w:rsidR="00650957" w:rsidRDefault="00650957" w:rsidP="00650957">
            <w:r w:rsidRPr="00571A63">
              <w:t>0</w:t>
            </w:r>
          </w:p>
        </w:tc>
      </w:tr>
      <w:tr w:rsidR="00195D55" w:rsidRPr="00E40C5E" w:rsidTr="000A4CB2">
        <w:trPr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оказание услуг по передаче электрической энергии, в том числе: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качество услуг по передаче электрической энергии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качество электрической энергии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 xml:space="preserve">осуществление технологического </w:t>
            </w:r>
            <w:r w:rsidRPr="00E40C5E">
              <w:rPr>
                <w:rFonts w:ascii="Times New Roman" w:hAnsi="Times New Roman" w:cs="Times New Roman"/>
              </w:rPr>
              <w:lastRenderedPageBreak/>
              <w:t>присоединения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техническое обслуживание объектов электросетевого хозяйства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trHeight w:val="363"/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Заявка на оказание услуг</w:t>
            </w:r>
          </w:p>
        </w:tc>
        <w:tc>
          <w:tcPr>
            <w:tcW w:w="567" w:type="dxa"/>
            <w:vAlign w:val="center"/>
          </w:tcPr>
          <w:p w:rsidR="00195D55" w:rsidRPr="00195D55" w:rsidRDefault="00195D55" w:rsidP="00C9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vAlign w:val="center"/>
          </w:tcPr>
          <w:p w:rsidR="00195D55" w:rsidRPr="00195D55" w:rsidRDefault="00195D55" w:rsidP="00C9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88" w:type="dxa"/>
            <w:vAlign w:val="center"/>
          </w:tcPr>
          <w:p w:rsidR="00195D55" w:rsidRPr="00195D55" w:rsidRDefault="00195D55" w:rsidP="00C9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+83%</w:t>
            </w:r>
          </w:p>
        </w:tc>
        <w:tc>
          <w:tcPr>
            <w:tcW w:w="504" w:type="dxa"/>
            <w:vAlign w:val="center"/>
          </w:tcPr>
          <w:p w:rsidR="00195D55" w:rsidRPr="00195D55" w:rsidRDefault="00195D55" w:rsidP="00C9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Pr="00195D55" w:rsidRDefault="00195D55" w:rsidP="00C9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Pr="00195D55" w:rsidRDefault="00195D55" w:rsidP="00C9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Pr="00195D55" w:rsidRDefault="00195D55" w:rsidP="00C9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58" w:type="dxa"/>
            <w:vAlign w:val="center"/>
          </w:tcPr>
          <w:p w:rsidR="00195D55" w:rsidRPr="00195D55" w:rsidRDefault="00195D55" w:rsidP="00C9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82" w:type="dxa"/>
            <w:vAlign w:val="center"/>
          </w:tcPr>
          <w:p w:rsidR="00195D55" w:rsidRPr="00195D55" w:rsidRDefault="00195D55" w:rsidP="00C9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по технологическому присоединению</w:t>
            </w:r>
          </w:p>
        </w:tc>
        <w:tc>
          <w:tcPr>
            <w:tcW w:w="567" w:type="dxa"/>
            <w:vAlign w:val="center"/>
          </w:tcPr>
          <w:p w:rsidR="00195D55" w:rsidRPr="00195D55" w:rsidRDefault="00195D55" w:rsidP="00C9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vAlign w:val="center"/>
          </w:tcPr>
          <w:p w:rsidR="00195D55" w:rsidRPr="00195D55" w:rsidRDefault="00195D55" w:rsidP="00C9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88" w:type="dxa"/>
            <w:vAlign w:val="center"/>
          </w:tcPr>
          <w:p w:rsidR="00195D55" w:rsidRPr="00195D55" w:rsidRDefault="00195D55" w:rsidP="00C9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+83%</w:t>
            </w:r>
          </w:p>
        </w:tc>
        <w:tc>
          <w:tcPr>
            <w:tcW w:w="504" w:type="dxa"/>
            <w:vAlign w:val="center"/>
          </w:tcPr>
          <w:p w:rsidR="00195D55" w:rsidRPr="00195D55" w:rsidRDefault="00195D55" w:rsidP="00C9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Pr="00195D55" w:rsidRDefault="00195D55" w:rsidP="00C9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Pr="00195D55" w:rsidRDefault="00195D55" w:rsidP="00C9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Pr="00195D55" w:rsidRDefault="00195D55" w:rsidP="00C9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58" w:type="dxa"/>
            <w:vAlign w:val="center"/>
          </w:tcPr>
          <w:p w:rsidR="00195D55" w:rsidRPr="00195D55" w:rsidRDefault="00195D55" w:rsidP="00C9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82" w:type="dxa"/>
            <w:vAlign w:val="center"/>
          </w:tcPr>
          <w:p w:rsidR="00195D55" w:rsidRPr="00195D55" w:rsidRDefault="00195D55" w:rsidP="00C9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организация коммерческого учета электрической энергии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trHeight w:val="319"/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E40C5E" w:rsidRPr="00E40C5E" w:rsidRDefault="00E40C5E">
      <w:pPr>
        <w:rPr>
          <w:rFonts w:ascii="Times New Roman" w:hAnsi="Times New Roman" w:cs="Times New Roman"/>
        </w:rPr>
        <w:sectPr w:rsidR="00E40C5E" w:rsidRPr="00E40C5E" w:rsidSect="00E40C5E">
          <w:type w:val="continuous"/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E40C5E" w:rsidRPr="009C3EC1" w:rsidRDefault="00E40C5E" w:rsidP="009C3EC1">
      <w:pPr>
        <w:pStyle w:val="ConsPlusNormal"/>
        <w:tabs>
          <w:tab w:val="left" w:pos="763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lastRenderedPageBreak/>
        <w:t>4.2 Информация о деятельности офисов обслуживания потребителей.</w:t>
      </w:r>
      <w:r w:rsidR="009C3EC1" w:rsidRPr="009C3EC1">
        <w:rPr>
          <w:rFonts w:ascii="Times New Roman" w:hAnsi="Times New Roman" w:cs="Times New Roman"/>
          <w:sz w:val="26"/>
          <w:szCs w:val="26"/>
        </w:rPr>
        <w:tab/>
      </w:r>
    </w:p>
    <w:p w:rsidR="00E40C5E" w:rsidRPr="00E40C5E" w:rsidRDefault="00E40C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148"/>
        <w:gridCol w:w="1204"/>
        <w:gridCol w:w="1399"/>
        <w:gridCol w:w="1417"/>
        <w:gridCol w:w="1659"/>
        <w:gridCol w:w="1176"/>
        <w:gridCol w:w="1418"/>
        <w:gridCol w:w="2268"/>
      </w:tblGrid>
      <w:tr w:rsidR="00E40C5E" w:rsidRPr="00E40C5E" w:rsidTr="00E51504">
        <w:tc>
          <w:tcPr>
            <w:tcW w:w="410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3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Офис обслуживания потребителей</w:t>
            </w:r>
          </w:p>
        </w:tc>
        <w:tc>
          <w:tcPr>
            <w:tcW w:w="78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Тип офиса</w:t>
            </w:r>
          </w:p>
        </w:tc>
        <w:tc>
          <w:tcPr>
            <w:tcW w:w="114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20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Номер телефона, адрес электронной почты</w:t>
            </w:r>
          </w:p>
        </w:tc>
        <w:tc>
          <w:tcPr>
            <w:tcW w:w="1399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417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Предоставляемые услуги</w:t>
            </w:r>
          </w:p>
        </w:tc>
        <w:tc>
          <w:tcPr>
            <w:tcW w:w="1659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Среднее время на обслуживание потребителя, мин.</w:t>
            </w:r>
          </w:p>
        </w:tc>
        <w:tc>
          <w:tcPr>
            <w:tcW w:w="141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Среднее время ожидания потребителя в очереди, мин.</w:t>
            </w:r>
          </w:p>
        </w:tc>
        <w:tc>
          <w:tcPr>
            <w:tcW w:w="226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E40C5E" w:rsidRPr="00E40C5E" w:rsidTr="00E51504">
        <w:tc>
          <w:tcPr>
            <w:tcW w:w="410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9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9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11</w:t>
            </w:r>
          </w:p>
        </w:tc>
      </w:tr>
      <w:tr w:rsidR="00E51504" w:rsidRPr="00E40C5E" w:rsidTr="00E51504">
        <w:tc>
          <w:tcPr>
            <w:tcW w:w="410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8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«Самаранефтегаз»</w:t>
            </w:r>
          </w:p>
        </w:tc>
        <w:tc>
          <w:tcPr>
            <w:tcW w:w="784" w:type="dxa"/>
          </w:tcPr>
          <w:p w:rsidR="00E51504" w:rsidRDefault="0022169D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51504">
              <w:rPr>
                <w:rFonts w:ascii="Times New Roman" w:hAnsi="Times New Roman" w:cs="Times New Roman"/>
                <w:sz w:val="26"/>
                <w:szCs w:val="26"/>
              </w:rPr>
              <w:t>абинет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312</w:t>
            </w:r>
          </w:p>
        </w:tc>
        <w:tc>
          <w:tcPr>
            <w:tcW w:w="1148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22169D">
              <w:rPr>
                <w:rFonts w:ascii="Times New Roman" w:hAnsi="Times New Roman" w:cs="Times New Roman"/>
                <w:sz w:val="26"/>
                <w:szCs w:val="26"/>
              </w:rPr>
              <w:t>Самара, ул. Буянова1</w:t>
            </w:r>
          </w:p>
        </w:tc>
        <w:tc>
          <w:tcPr>
            <w:tcW w:w="1204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8-846-213-51-92</w:t>
            </w:r>
          </w:p>
        </w:tc>
        <w:tc>
          <w:tcPr>
            <w:tcW w:w="1399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18D5">
              <w:rPr>
                <w:rFonts w:ascii="Times New Roman" w:hAnsi="Times New Roman" w:cs="Times New Roman"/>
                <w:sz w:val="26"/>
                <w:szCs w:val="26"/>
              </w:rPr>
              <w:t>Понедельник - пятница: с 8-00 до 17- 00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 12-00 до 13-00 перерыв)</w:t>
            </w:r>
            <w:r w:rsidRPr="004218D5">
              <w:rPr>
                <w:rFonts w:ascii="Times New Roman" w:hAnsi="Times New Roman" w:cs="Times New Roman"/>
                <w:sz w:val="26"/>
                <w:szCs w:val="26"/>
              </w:rPr>
              <w:t>; суббота, воскресенье: выходной</w:t>
            </w:r>
          </w:p>
        </w:tc>
        <w:tc>
          <w:tcPr>
            <w:tcW w:w="1417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заявок, заключение договоров технологического присоединения</w:t>
            </w:r>
          </w:p>
        </w:tc>
        <w:tc>
          <w:tcPr>
            <w:tcW w:w="1659" w:type="dxa"/>
          </w:tcPr>
          <w:p w:rsidR="00E51504" w:rsidRDefault="0022169D" w:rsidP="000A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76" w:type="dxa"/>
          </w:tcPr>
          <w:p w:rsidR="00E51504" w:rsidRDefault="00E51504" w:rsidP="000A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E51504" w:rsidRDefault="00E51504" w:rsidP="000A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E51504" w:rsidRDefault="00E51504" w:rsidP="000A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40C5E" w:rsidRPr="009C3EC1" w:rsidRDefault="00E40C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C5E" w:rsidRPr="009C3EC1" w:rsidRDefault="00E40C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t>4.3. Информация о заочном обслуживании потребителей посредством телефонной связи.</w:t>
      </w:r>
    </w:p>
    <w:p w:rsidR="00E40C5E" w:rsidRPr="00E40C5E" w:rsidRDefault="00E40C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E40C5E" w:rsidRPr="00E40C5E">
        <w:tc>
          <w:tcPr>
            <w:tcW w:w="499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79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9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 xml:space="preserve">Единица </w:t>
            </w:r>
            <w:r w:rsidRPr="00E40C5E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2108" w:type="dxa"/>
          </w:tcPr>
          <w:p w:rsidR="00E40C5E" w:rsidRPr="00E40C5E" w:rsidRDefault="00E40C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504" w:rsidRPr="00E40C5E">
        <w:tc>
          <w:tcPr>
            <w:tcW w:w="499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98" w:type="dxa"/>
          </w:tcPr>
          <w:p w:rsidR="00E51504" w:rsidRPr="00E40C5E" w:rsidRDefault="00E51504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Перечень номеров телефонов, выделенных для обслуживания потребителей:</w:t>
            </w:r>
          </w:p>
          <w:p w:rsidR="00E51504" w:rsidRPr="00E40C5E" w:rsidRDefault="00E5150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Номер телефона по вопросам энергоснабжения:</w:t>
            </w:r>
          </w:p>
          <w:p w:rsidR="00E51504" w:rsidRPr="00E40C5E" w:rsidRDefault="00E5150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2108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8-846-213-51-92</w:t>
            </w:r>
          </w:p>
        </w:tc>
      </w:tr>
      <w:tr w:rsidR="00E51504" w:rsidRPr="00E40C5E">
        <w:tc>
          <w:tcPr>
            <w:tcW w:w="499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98" w:type="dxa"/>
          </w:tcPr>
          <w:p w:rsidR="00E51504" w:rsidRPr="00E40C5E" w:rsidRDefault="00E51504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51504" w:rsidRPr="00E40C5E">
        <w:tc>
          <w:tcPr>
            <w:tcW w:w="499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98" w:type="dxa"/>
          </w:tcPr>
          <w:p w:rsidR="00E51504" w:rsidRPr="00E40C5E" w:rsidRDefault="00E51504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51504" w:rsidRPr="00E40C5E">
        <w:tc>
          <w:tcPr>
            <w:tcW w:w="499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98" w:type="dxa"/>
          </w:tcPr>
          <w:p w:rsidR="00E51504" w:rsidRPr="00E40C5E" w:rsidRDefault="00E51504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51504" w:rsidRPr="00E40C5E">
        <w:tc>
          <w:tcPr>
            <w:tcW w:w="499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8" w:type="dxa"/>
          </w:tcPr>
          <w:p w:rsidR="00E51504" w:rsidRPr="00E40C5E" w:rsidRDefault="00E51504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108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51504" w:rsidRPr="00E40C5E">
        <w:tc>
          <w:tcPr>
            <w:tcW w:w="499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8" w:type="dxa"/>
          </w:tcPr>
          <w:p w:rsidR="00E51504" w:rsidRPr="00E40C5E" w:rsidRDefault="00E51504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108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E40C5E" w:rsidRPr="00E40C5E" w:rsidRDefault="00E40C5E">
      <w:pPr>
        <w:rPr>
          <w:rFonts w:ascii="Times New Roman" w:hAnsi="Times New Roman" w:cs="Times New Roman"/>
        </w:rPr>
        <w:sectPr w:rsidR="00E40C5E" w:rsidRPr="00E40C5E" w:rsidSect="00E40C5E">
          <w:type w:val="continuous"/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E40C5E" w:rsidRPr="00E40C5E" w:rsidRDefault="00E40C5E">
      <w:pPr>
        <w:pStyle w:val="ConsPlusNormal"/>
        <w:jc w:val="both"/>
        <w:rPr>
          <w:rFonts w:ascii="Times New Roman" w:hAnsi="Times New Roman" w:cs="Times New Roman"/>
        </w:rPr>
      </w:pPr>
    </w:p>
    <w:p w:rsidR="00E40C5E" w:rsidRDefault="00E40C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1394" w:history="1">
        <w:r w:rsidRPr="009C3EC1">
          <w:rPr>
            <w:rFonts w:ascii="Times New Roman" w:hAnsi="Times New Roman" w:cs="Times New Roman"/>
            <w:color w:val="0000FF"/>
            <w:sz w:val="26"/>
            <w:szCs w:val="26"/>
          </w:rPr>
          <w:t>пунктом 4.1</w:t>
        </w:r>
      </w:hyperlink>
      <w:r w:rsidRPr="009C3EC1">
        <w:rPr>
          <w:rFonts w:ascii="Times New Roman" w:hAnsi="Times New Roman" w:cs="Times New Roman"/>
          <w:sz w:val="26"/>
          <w:szCs w:val="26"/>
        </w:rPr>
        <w:t xml:space="preserve"> Информации о качестве обслуживания потребителей услуг.</w:t>
      </w:r>
    </w:p>
    <w:p w:rsidR="00E51504" w:rsidRDefault="00E515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5920"/>
        <w:gridCol w:w="3991"/>
      </w:tblGrid>
      <w:tr w:rsidR="00E51504" w:rsidTr="00E51504">
        <w:tc>
          <w:tcPr>
            <w:tcW w:w="5920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Категория, в которой зарегистрировано наибольшее число обращений всего</w:t>
            </w:r>
          </w:p>
        </w:tc>
        <w:tc>
          <w:tcPr>
            <w:tcW w:w="3991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услуг по технологическому присоединению</w:t>
            </w:r>
          </w:p>
        </w:tc>
      </w:tr>
      <w:tr w:rsidR="00E51504" w:rsidTr="00E51504">
        <w:tc>
          <w:tcPr>
            <w:tcW w:w="5920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Категория, в которой зарегистрировано наибольшее число обращений, содержащих жалобу</w:t>
            </w:r>
          </w:p>
        </w:tc>
        <w:tc>
          <w:tcPr>
            <w:tcW w:w="3991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E51504" w:rsidTr="00E51504">
        <w:tc>
          <w:tcPr>
            <w:tcW w:w="5920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Категория, в которой зарегистрировано наибольшее число обращений, содержащих заявку на оказание услуг</w:t>
            </w:r>
          </w:p>
        </w:tc>
        <w:tc>
          <w:tcPr>
            <w:tcW w:w="3991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услуг по технологическому присоединению</w:t>
            </w:r>
          </w:p>
        </w:tc>
      </w:tr>
    </w:tbl>
    <w:p w:rsidR="00E51504" w:rsidRPr="009C3EC1" w:rsidRDefault="00E515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C5E" w:rsidRDefault="00E40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E51504" w:rsidRDefault="00E51504" w:rsidP="00E5150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Отсутствуют</w:t>
      </w:r>
    </w:p>
    <w:p w:rsidR="00E40C5E" w:rsidRDefault="00E40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3" w:history="1">
        <w:r w:rsidRPr="009C3EC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9C3EC1">
        <w:rPr>
          <w:rFonts w:ascii="Times New Roman" w:hAnsi="Times New Roman" w:cs="Times New Roman"/>
          <w:sz w:val="26"/>
          <w:szCs w:val="26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4" w:history="1">
        <w:r w:rsidRPr="009C3EC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9C3EC1">
        <w:rPr>
          <w:rFonts w:ascii="Times New Roman" w:hAnsi="Times New Roman" w:cs="Times New Roman"/>
          <w:sz w:val="26"/>
          <w:szCs w:val="26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E51504" w:rsidRDefault="00E51504" w:rsidP="00E5150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Pr="00EC08FE">
        <w:rPr>
          <w:rFonts w:ascii="Times New Roman" w:hAnsi="Times New Roman" w:cs="Times New Roman"/>
          <w:sz w:val="26"/>
          <w:szCs w:val="26"/>
        </w:rPr>
        <w:t>озможность дистанционной подачи заявки</w:t>
      </w:r>
      <w:r>
        <w:rPr>
          <w:rFonts w:ascii="Times New Roman" w:hAnsi="Times New Roman" w:cs="Times New Roman"/>
          <w:sz w:val="26"/>
          <w:szCs w:val="26"/>
        </w:rPr>
        <w:t xml:space="preserve"> на технологическое присоединение к электрическим сетям</w:t>
      </w:r>
      <w:r w:rsidRPr="00EC08FE">
        <w:rPr>
          <w:rFonts w:ascii="Times New Roman" w:hAnsi="Times New Roman" w:cs="Times New Roman"/>
          <w:sz w:val="26"/>
          <w:szCs w:val="26"/>
        </w:rPr>
        <w:t>.</w:t>
      </w:r>
    </w:p>
    <w:p w:rsidR="00E51504" w:rsidRDefault="00E515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C5E" w:rsidRDefault="00E40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E51504" w:rsidRDefault="00E515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-426" w:type="dxa"/>
        <w:tblLook w:val="04A0" w:firstRow="1" w:lastRow="0" w:firstColumn="1" w:lastColumn="0" w:noHBand="0" w:noVBand="1"/>
      </w:tblPr>
      <w:tblGrid>
        <w:gridCol w:w="4362"/>
        <w:gridCol w:w="1701"/>
        <w:gridCol w:w="1842"/>
        <w:gridCol w:w="1666"/>
      </w:tblGrid>
      <w:tr w:rsidR="00E51504" w:rsidTr="009966D9">
        <w:tc>
          <w:tcPr>
            <w:tcW w:w="4362" w:type="dxa"/>
          </w:tcPr>
          <w:p w:rsidR="00E51504" w:rsidRDefault="00E51504" w:rsidP="0099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09" w:type="dxa"/>
            <w:gridSpan w:val="3"/>
          </w:tcPr>
          <w:p w:rsidR="00E51504" w:rsidRDefault="00E51504" w:rsidP="0099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E51504" w:rsidTr="009966D9">
        <w:trPr>
          <w:trHeight w:val="1104"/>
        </w:trPr>
        <w:tc>
          <w:tcPr>
            <w:tcW w:w="4362" w:type="dxa"/>
          </w:tcPr>
          <w:p w:rsidR="00E51504" w:rsidRDefault="00E51504" w:rsidP="0099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>Довольны ли вы качеством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по осуществлению технологического присоединения</w:t>
            </w: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 xml:space="preserve"> 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Самаранефтегаз</w:t>
            </w: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E51504" w:rsidRDefault="00E51504" w:rsidP="0099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vAlign w:val="center"/>
          </w:tcPr>
          <w:p w:rsidR="00E51504" w:rsidRDefault="00E51504" w:rsidP="0099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vAlign w:val="center"/>
          </w:tcPr>
          <w:p w:rsidR="00E51504" w:rsidRDefault="00E51504" w:rsidP="0099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</w:tr>
    </w:tbl>
    <w:p w:rsidR="00E51504" w:rsidRDefault="00E51504" w:rsidP="00E5150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E51504" w:rsidRDefault="00E51504" w:rsidP="00E5150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-3175</wp:posOffset>
            </wp:positionV>
            <wp:extent cx="5908675" cy="4028440"/>
            <wp:effectExtent l="0" t="0" r="15875" b="10160"/>
            <wp:wrapTight wrapText="bothSides">
              <wp:wrapPolygon edited="0">
                <wp:start x="0" y="0"/>
                <wp:lineTo x="0" y="21552"/>
                <wp:lineTo x="21588" y="21552"/>
                <wp:lineTo x="21588" y="0"/>
                <wp:lineTo x="0" y="0"/>
              </wp:wrapPolygon>
            </wp:wrapTight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504" w:rsidRDefault="00E51504" w:rsidP="00E5150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E51504" w:rsidRDefault="00E51504" w:rsidP="00E5150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E51504" w:rsidRDefault="00E51504" w:rsidP="00E5150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E51504" w:rsidRDefault="00E51504" w:rsidP="00E51504">
      <w:pPr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7D7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опрошенных дали оценку «Да»</w:t>
      </w:r>
    </w:p>
    <w:p w:rsidR="00E51504" w:rsidRDefault="00E51504" w:rsidP="00E51504">
      <w:pPr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 опрошенных дали оценку «Нет»</w:t>
      </w:r>
    </w:p>
    <w:p w:rsidR="00E51504" w:rsidRDefault="00147D7B" w:rsidP="00E51504">
      <w:pPr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1504">
        <w:rPr>
          <w:rFonts w:ascii="Times New Roman" w:hAnsi="Times New Roman" w:cs="Times New Roman"/>
          <w:sz w:val="24"/>
          <w:szCs w:val="24"/>
        </w:rPr>
        <w:t>% опрошенных дали оценку «Не всегда»</w:t>
      </w:r>
    </w:p>
    <w:p w:rsidR="00E51504" w:rsidRDefault="00E51504" w:rsidP="00E51504">
      <w:pPr>
        <w:ind w:left="9912"/>
        <w:rPr>
          <w:rFonts w:ascii="Times New Roman" w:hAnsi="Times New Roman" w:cs="Times New Roman"/>
          <w:sz w:val="24"/>
          <w:szCs w:val="24"/>
        </w:rPr>
      </w:pPr>
    </w:p>
    <w:p w:rsidR="00E51504" w:rsidRDefault="00E51504" w:rsidP="00E51504">
      <w:pPr>
        <w:ind w:left="9912"/>
        <w:rPr>
          <w:rFonts w:ascii="Times New Roman" w:hAnsi="Times New Roman" w:cs="Times New Roman"/>
          <w:sz w:val="24"/>
          <w:szCs w:val="24"/>
        </w:rPr>
      </w:pPr>
    </w:p>
    <w:p w:rsidR="00E51504" w:rsidRDefault="00E51504" w:rsidP="00E51504">
      <w:pPr>
        <w:ind w:left="9912"/>
        <w:rPr>
          <w:rFonts w:ascii="Times New Roman" w:hAnsi="Times New Roman" w:cs="Times New Roman"/>
          <w:sz w:val="24"/>
          <w:szCs w:val="24"/>
        </w:rPr>
      </w:pPr>
    </w:p>
    <w:p w:rsidR="00E51504" w:rsidRPr="009C3EC1" w:rsidRDefault="00E515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D7B" w:rsidRDefault="00147D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D7B" w:rsidRDefault="00147D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24E1" w:rsidRDefault="003F24E1" w:rsidP="003F24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t>4.8. Мероприятия, выполняемые сетевой организацией в целях повышения качества обслуживания потребителей.</w:t>
      </w:r>
    </w:p>
    <w:p w:rsidR="003F24E1" w:rsidRPr="009C3EC1" w:rsidRDefault="003F24E1" w:rsidP="003F24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4BD4">
        <w:rPr>
          <w:rFonts w:ascii="Times New Roman" w:hAnsi="Times New Roman" w:cs="Times New Roman"/>
          <w:sz w:val="26"/>
          <w:szCs w:val="26"/>
        </w:rPr>
        <w:t xml:space="preserve">Мероприятия, выполненные сетевой организацией в целях </w:t>
      </w:r>
      <w:r>
        <w:rPr>
          <w:rFonts w:ascii="Times New Roman" w:hAnsi="Times New Roman" w:cs="Times New Roman"/>
          <w:sz w:val="26"/>
          <w:szCs w:val="26"/>
        </w:rPr>
        <w:t>повышения качества об</w:t>
      </w:r>
      <w:r w:rsidR="0022169D">
        <w:rPr>
          <w:rFonts w:ascii="Times New Roman" w:hAnsi="Times New Roman" w:cs="Times New Roman"/>
          <w:sz w:val="26"/>
          <w:szCs w:val="26"/>
        </w:rPr>
        <w:t>служивания потребителей, в 2023</w:t>
      </w:r>
      <w:r w:rsidRPr="007A4BD4">
        <w:rPr>
          <w:rFonts w:ascii="Times New Roman" w:hAnsi="Times New Roman" w:cs="Times New Roman"/>
          <w:sz w:val="26"/>
          <w:szCs w:val="26"/>
        </w:rPr>
        <w:t xml:space="preserve"> году не проводились.</w:t>
      </w:r>
    </w:p>
    <w:p w:rsidR="003F24E1" w:rsidRPr="009C3EC1" w:rsidRDefault="003F24E1" w:rsidP="003F24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t>4.9. Информация по обращениям потребителей.</w:t>
      </w:r>
    </w:p>
    <w:p w:rsidR="003F24E1" w:rsidRPr="00E40C5E" w:rsidRDefault="003F24E1" w:rsidP="003F24E1">
      <w:pPr>
        <w:pStyle w:val="ConsPlusNormal"/>
        <w:jc w:val="both"/>
        <w:rPr>
          <w:rFonts w:ascii="Times New Roman" w:hAnsi="Times New Roman" w:cs="Times New Roman"/>
        </w:rPr>
      </w:pPr>
    </w:p>
    <w:p w:rsidR="003F24E1" w:rsidRPr="00E40C5E" w:rsidRDefault="003F24E1" w:rsidP="003F24E1">
      <w:pPr>
        <w:rPr>
          <w:rFonts w:ascii="Times New Roman" w:hAnsi="Times New Roman" w:cs="Times New Roman"/>
        </w:rPr>
        <w:sectPr w:rsidR="003F24E1" w:rsidRPr="00E40C5E" w:rsidSect="00E40C5E">
          <w:type w:val="continuous"/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16433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853"/>
        <w:gridCol w:w="708"/>
        <w:gridCol w:w="835"/>
        <w:gridCol w:w="504"/>
        <w:gridCol w:w="504"/>
        <w:gridCol w:w="500"/>
        <w:gridCol w:w="508"/>
        <w:gridCol w:w="551"/>
        <w:gridCol w:w="457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19"/>
        <w:gridCol w:w="493"/>
        <w:gridCol w:w="504"/>
        <w:gridCol w:w="504"/>
        <w:gridCol w:w="484"/>
        <w:gridCol w:w="524"/>
        <w:gridCol w:w="504"/>
        <w:gridCol w:w="531"/>
        <w:gridCol w:w="477"/>
        <w:gridCol w:w="505"/>
      </w:tblGrid>
      <w:tr w:rsidR="003F24E1" w:rsidRPr="005A178E" w:rsidTr="00590D90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lastRenderedPageBreak/>
              <w:t>N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Идентификационный номер обращения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Дата обращения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Время обращения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Форма обращения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Обращения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Обращения потребителей, содержащие жалобу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Обращения потребителей, содержащие заявку на оказание услуг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Факт получения потребителем ответа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Мероприятия по результатам обращения</w:t>
            </w:r>
          </w:p>
        </w:tc>
      </w:tr>
      <w:tr w:rsidR="003F24E1" w:rsidRPr="005A178E" w:rsidTr="0031411A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Очное обращение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Заочное обращение посредством телефонной связи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Заочное обращение посредством сети Интернет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Письменное обращение посредством почтовой связи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Прочее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Оказание услуг по передаче электрической энергии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Осуществление технологического присоединения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Коммерческий учет электрической энергии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Качество обслуживания потребителей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Техническое обслуживание электросетевых объектов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Прочее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Качество услуг по передаче электрической энергии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Качество электрической энергии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Осуществление технологического присоединения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Коммерческий учет электрической энергии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Качество обслуживания потребителей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Техническое обслуживание электросетевых объектов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Прочее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По технологическому присоединению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Организация коммерческого учета электроэнергии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Прочее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Обращение оставлено без ответа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Выполненные мероприятия по результатам обращения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Планируемые мероприятия по результатам обращения</w:t>
            </w:r>
          </w:p>
        </w:tc>
      </w:tr>
      <w:tr w:rsidR="003F24E1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31</w:t>
            </w:r>
          </w:p>
        </w:tc>
      </w:tr>
      <w:tr w:rsidR="003F24E1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902B0A" w:rsidRDefault="003F24E1" w:rsidP="00590D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Default="003F24E1" w:rsidP="00590D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10.03</w:t>
            </w:r>
            <w:r w:rsidRPr="001B47D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B81A7E" w:rsidRDefault="003F24E1" w:rsidP="00590D90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1411A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3F24E1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902B0A" w:rsidRDefault="003F24E1" w:rsidP="00590D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Default="003F24E1" w:rsidP="00590D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22.05</w:t>
            </w:r>
            <w:r w:rsidRPr="001B47D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B81A7E" w:rsidRDefault="003F24E1" w:rsidP="00590D90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3F24E1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902B0A" w:rsidRDefault="003F24E1" w:rsidP="00590D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Default="003F24E1" w:rsidP="00590D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22.05</w:t>
            </w:r>
            <w:r w:rsidRPr="001B47D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B81A7E" w:rsidRDefault="003F24E1" w:rsidP="00590D90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3F24E1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902B0A" w:rsidRDefault="003F24E1" w:rsidP="00590D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Default="003F24E1" w:rsidP="00590D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22.05</w:t>
            </w:r>
            <w:r w:rsidRPr="001B47D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B81A7E" w:rsidRDefault="003F24E1" w:rsidP="00590D90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3F24E1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902B0A" w:rsidRDefault="003F24E1" w:rsidP="00590D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Default="003F24E1" w:rsidP="00590D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22.05</w:t>
            </w:r>
            <w:r w:rsidRPr="001B47D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B81A7E" w:rsidRDefault="003F24E1" w:rsidP="00590D90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3F24E1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902B0A" w:rsidRDefault="003F24E1" w:rsidP="00590D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Default="003F24E1" w:rsidP="00590D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23.05</w:t>
            </w:r>
            <w:r w:rsidRPr="001B47D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B81A7E" w:rsidRDefault="003F24E1" w:rsidP="00590D90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1411A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3F24E1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902B0A" w:rsidRDefault="003F24E1" w:rsidP="00590D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Default="003F24E1" w:rsidP="00590D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23.05</w:t>
            </w:r>
            <w:r w:rsidRPr="008D169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B81A7E" w:rsidRDefault="003F24E1" w:rsidP="00590D90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1411A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3F24E1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902B0A" w:rsidRDefault="003F24E1" w:rsidP="00590D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Default="003F24E1" w:rsidP="00590D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30.05</w:t>
            </w:r>
            <w:r w:rsidRPr="008D169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B81A7E" w:rsidRDefault="003F24E1" w:rsidP="00590D90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1411A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3F24E1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902B0A" w:rsidRDefault="003F24E1" w:rsidP="00590D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Default="003F24E1" w:rsidP="00590D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  <w:r w:rsidRPr="008D169B">
              <w:rPr>
                <w:color w:val="000000"/>
              </w:rPr>
              <w:t>.05.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B81A7E" w:rsidRDefault="003F24E1" w:rsidP="00590D90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3F24E1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902B0A" w:rsidRDefault="003F24E1" w:rsidP="00590D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Default="003F24E1" w:rsidP="00590D90">
            <w:pPr>
              <w:jc w:val="center"/>
              <w:rPr>
                <w:color w:val="000000"/>
                <w:sz w:val="24"/>
                <w:szCs w:val="24"/>
              </w:rPr>
            </w:pPr>
            <w:r w:rsidRPr="008D169B">
              <w:rPr>
                <w:color w:val="000000"/>
              </w:rPr>
              <w:t>27.05.</w:t>
            </w:r>
            <w:r>
              <w:rPr>
                <w:color w:val="000000"/>
              </w:rPr>
              <w:t xml:space="preserve"> </w:t>
            </w:r>
            <w:r w:rsidRPr="008D169B">
              <w:rPr>
                <w:color w:val="00000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B81A7E" w:rsidRDefault="003F24E1" w:rsidP="00590D90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3F24E1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902B0A" w:rsidRDefault="003F24E1" w:rsidP="00590D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№3224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Default="003F24E1" w:rsidP="00590D90">
            <w:pPr>
              <w:jc w:val="center"/>
              <w:rPr>
                <w:color w:val="000000"/>
                <w:sz w:val="24"/>
                <w:szCs w:val="24"/>
              </w:rPr>
            </w:pPr>
            <w:r w:rsidRPr="008D169B">
              <w:rPr>
                <w:color w:val="000000"/>
              </w:rPr>
              <w:t>09.06.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B81A7E" w:rsidRDefault="003F24E1" w:rsidP="00590D90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746F1C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3F24E1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902B0A" w:rsidRDefault="003F24E1" w:rsidP="00590D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№3236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Default="003F24E1" w:rsidP="00590D90">
            <w:pPr>
              <w:jc w:val="center"/>
              <w:rPr>
                <w:color w:val="000000"/>
                <w:sz w:val="24"/>
                <w:szCs w:val="24"/>
              </w:rPr>
            </w:pPr>
            <w:r w:rsidRPr="008D169B">
              <w:rPr>
                <w:color w:val="000000"/>
              </w:rPr>
              <w:t>09.06.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B81A7E" w:rsidRDefault="003F24E1" w:rsidP="00590D90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746F1C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3F24E1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902B0A" w:rsidRDefault="003F24E1" w:rsidP="00590D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№3416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Default="003F24E1" w:rsidP="00590D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14.07</w:t>
            </w:r>
            <w:r w:rsidRPr="008D169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B81A7E" w:rsidRDefault="003F24E1" w:rsidP="00590D90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746F1C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3F24E1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902B0A" w:rsidRDefault="003F24E1" w:rsidP="00590D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№3485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Default="003F24E1" w:rsidP="00590D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14.07</w:t>
            </w:r>
            <w:r w:rsidRPr="008D169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B81A7E" w:rsidRDefault="003F24E1" w:rsidP="00590D90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746F1C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3F24E1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902B0A" w:rsidRDefault="003F24E1" w:rsidP="00590D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№4116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Default="003F24E1" w:rsidP="00590D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17.08</w:t>
            </w:r>
            <w:r w:rsidRPr="008D169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B81A7E" w:rsidRDefault="003F24E1" w:rsidP="00590D90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746F1C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3F24E1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902B0A" w:rsidRDefault="003F24E1" w:rsidP="00590D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№4314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Default="003F24E1" w:rsidP="00590D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18.08</w:t>
            </w:r>
            <w:r w:rsidRPr="008D169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B81A7E" w:rsidRDefault="003F24E1" w:rsidP="00590D90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746F1C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3F24E1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902B0A" w:rsidRDefault="003F24E1" w:rsidP="00590D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№4818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Default="003F24E1" w:rsidP="00590D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31.08</w:t>
            </w:r>
            <w:r w:rsidRPr="008D169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B81A7E" w:rsidRDefault="003F24E1" w:rsidP="00590D90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746F1C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3F24E1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902B0A" w:rsidRDefault="003F24E1" w:rsidP="00590D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№5330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Default="003F24E1" w:rsidP="00590D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  <w:r w:rsidRPr="008D169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8D169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B81A7E" w:rsidRDefault="003F24E1" w:rsidP="00590D90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746F1C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3F24E1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902B0A" w:rsidRDefault="003F24E1" w:rsidP="00590D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№5385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Default="003F24E1" w:rsidP="00590D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  <w:r w:rsidRPr="008D169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8D169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B81A7E" w:rsidRDefault="003F24E1" w:rsidP="00590D90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746F1C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3F24E1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902B0A" w:rsidRDefault="003F24E1" w:rsidP="00590D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№1613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Default="003F24E1" w:rsidP="00590D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  <w:r w:rsidRPr="008D169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8D169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B81A7E" w:rsidRDefault="003F24E1" w:rsidP="00590D90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746F1C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3F24E1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902B0A" w:rsidRDefault="003F24E1" w:rsidP="00590D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№2323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Default="003F24E1" w:rsidP="00590D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28.09</w:t>
            </w:r>
            <w:r w:rsidRPr="008D169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B81A7E" w:rsidRDefault="003F24E1" w:rsidP="00590D90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746F1C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3F24E1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902B0A" w:rsidRDefault="003F24E1" w:rsidP="00590D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№2333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Default="003F24E1" w:rsidP="00590D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28.09</w:t>
            </w:r>
            <w:r w:rsidRPr="008D169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B81A7E" w:rsidRDefault="003F24E1" w:rsidP="00590D90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746F1C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3F24E1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902B0A" w:rsidRDefault="003F24E1" w:rsidP="00590D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Default="003F24E1" w:rsidP="00590D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24.10</w:t>
            </w:r>
            <w:r w:rsidRPr="008D169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B81A7E" w:rsidRDefault="003F24E1" w:rsidP="00590D90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1B47DF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5A178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1" w:rsidRPr="00B81A7E" w:rsidRDefault="003F24E1" w:rsidP="0059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31411A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B81A7E" w:rsidRDefault="0031411A" w:rsidP="003141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902B0A" w:rsidRDefault="00746F1C" w:rsidP="003141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Default="00746F1C" w:rsidP="003141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</w:t>
            </w:r>
            <w:r w:rsidR="0031411A">
              <w:rPr>
                <w:color w:val="000000"/>
              </w:rPr>
              <w:t>10</w:t>
            </w:r>
            <w:r w:rsidR="0031411A" w:rsidRPr="008D169B">
              <w:rPr>
                <w:color w:val="000000"/>
              </w:rPr>
              <w:t>.</w:t>
            </w:r>
            <w:r w:rsidR="0031411A">
              <w:rPr>
                <w:color w:val="000000"/>
              </w:rPr>
              <w:t xml:space="preserve"> 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B81A7E" w:rsidRDefault="0031411A" w:rsidP="0031411A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B81A7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746F1C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B81A7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31411A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B81A7E" w:rsidRDefault="0031411A" w:rsidP="003141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902B0A" w:rsidRDefault="00746F1C" w:rsidP="003141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№4044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Default="0031411A" w:rsidP="0031411A">
            <w:pPr>
              <w:jc w:val="center"/>
              <w:rPr>
                <w:color w:val="000000"/>
                <w:sz w:val="24"/>
                <w:szCs w:val="24"/>
              </w:rPr>
            </w:pPr>
            <w:r w:rsidRPr="008D169B">
              <w:rPr>
                <w:color w:val="000000"/>
              </w:rPr>
              <w:t>2</w:t>
            </w:r>
            <w:r>
              <w:rPr>
                <w:color w:val="000000"/>
              </w:rPr>
              <w:t>4.10</w:t>
            </w:r>
            <w:r w:rsidRPr="008D169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B81A7E" w:rsidRDefault="0031411A" w:rsidP="0031411A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B81A7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746F1C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B81A7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31411A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B81A7E" w:rsidRDefault="0031411A" w:rsidP="003141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902B0A" w:rsidRDefault="0031411A" w:rsidP="003141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№854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Default="0031411A" w:rsidP="0031411A">
            <w:pPr>
              <w:jc w:val="center"/>
              <w:rPr>
                <w:color w:val="000000"/>
                <w:sz w:val="24"/>
                <w:szCs w:val="24"/>
              </w:rPr>
            </w:pPr>
            <w:r w:rsidRPr="008D169B">
              <w:rPr>
                <w:color w:val="000000"/>
              </w:rPr>
              <w:t>2</w:t>
            </w:r>
            <w:r>
              <w:rPr>
                <w:color w:val="000000"/>
              </w:rPr>
              <w:t>4.10</w:t>
            </w:r>
            <w:r w:rsidRPr="008D169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B81A7E" w:rsidRDefault="0031411A" w:rsidP="0031411A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B81A7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746F1C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B81A7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31411A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B81A7E" w:rsidRDefault="0031411A" w:rsidP="003141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902B0A" w:rsidRDefault="0031411A" w:rsidP="003141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№854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Default="0031411A" w:rsidP="0031411A">
            <w:pPr>
              <w:jc w:val="center"/>
              <w:rPr>
                <w:color w:val="000000"/>
                <w:sz w:val="24"/>
                <w:szCs w:val="24"/>
              </w:rPr>
            </w:pPr>
            <w:r w:rsidRPr="008D169B">
              <w:rPr>
                <w:color w:val="000000"/>
              </w:rPr>
              <w:t>2</w:t>
            </w:r>
            <w:r>
              <w:rPr>
                <w:color w:val="000000"/>
              </w:rPr>
              <w:t>4.10</w:t>
            </w:r>
            <w:r w:rsidRPr="008D169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B81A7E" w:rsidRDefault="0031411A" w:rsidP="0031411A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B81A7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746F1C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B81A7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31411A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B81A7E" w:rsidRDefault="0031411A" w:rsidP="003141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902B0A" w:rsidRDefault="0031411A" w:rsidP="003141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№887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Default="0031411A" w:rsidP="003141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24.10</w:t>
            </w:r>
            <w:r w:rsidRPr="008D169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2024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B81A7E" w:rsidRDefault="0031411A" w:rsidP="0031411A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B81A7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746F1C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B81A7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31411A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B81A7E" w:rsidRDefault="0031411A" w:rsidP="003141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902B0A" w:rsidRDefault="0031411A" w:rsidP="003141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Default="0031411A" w:rsidP="003141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01.11</w:t>
            </w:r>
            <w:r w:rsidRPr="008D169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B81A7E" w:rsidRDefault="0031411A" w:rsidP="0031411A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1B47DF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1B47DF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1B47DF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1B47DF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B81A7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31411A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B81A7E" w:rsidRDefault="0031411A" w:rsidP="003141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902B0A" w:rsidRDefault="0031411A" w:rsidP="003141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Default="0031411A" w:rsidP="003141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01.11</w:t>
            </w:r>
            <w:r w:rsidRPr="00C0231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C02318">
              <w:rPr>
                <w:color w:val="00000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B81A7E" w:rsidRDefault="0031411A" w:rsidP="0031411A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1B47DF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1B47DF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1B47DF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1B47DF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B81A7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31411A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B81A7E" w:rsidRDefault="0031411A" w:rsidP="003141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902B0A" w:rsidRDefault="0031411A" w:rsidP="003141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Default="0031411A" w:rsidP="003141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30</w:t>
            </w:r>
            <w:r w:rsidRPr="00902B0A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902B0A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  <w:r w:rsidRPr="00902B0A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B81A7E" w:rsidRDefault="0031411A" w:rsidP="0031411A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B81A7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B81A7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31411A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B81A7E" w:rsidRDefault="0031411A" w:rsidP="003141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902B0A" w:rsidRDefault="0031411A" w:rsidP="003141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Default="0031411A" w:rsidP="003141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  <w:r w:rsidRPr="00C02318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C0231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B81A7E" w:rsidRDefault="0031411A" w:rsidP="0031411A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1B47DF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1B47DF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1B47DF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1B47DF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B81A7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31411A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B81A7E" w:rsidRDefault="0031411A" w:rsidP="003141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902B0A" w:rsidRDefault="0031411A" w:rsidP="003141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Default="0031411A" w:rsidP="003141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  <w:r w:rsidRPr="00C02318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C0231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B81A7E" w:rsidRDefault="0031411A" w:rsidP="0031411A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B81A7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B81A7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31411A" w:rsidRPr="005A178E" w:rsidTr="0031411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B81A7E" w:rsidRDefault="0031411A" w:rsidP="003141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902B0A" w:rsidRDefault="0031411A" w:rsidP="003141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№9790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Default="0031411A" w:rsidP="003141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  <w:r w:rsidRPr="00C02318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C0231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B81A7E" w:rsidRDefault="0031411A" w:rsidP="0031411A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B81A7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746F1C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  <w:bookmarkStart w:id="1" w:name="_GoBack"/>
            <w:bookmarkEnd w:id="1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5A178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1A" w:rsidRPr="00B81A7E" w:rsidRDefault="0031411A" w:rsidP="003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</w:tbl>
    <w:p w:rsidR="00832515" w:rsidRPr="00E40C5E" w:rsidRDefault="00832515">
      <w:pPr>
        <w:rPr>
          <w:rFonts w:ascii="Times New Roman" w:hAnsi="Times New Roman" w:cs="Times New Roman"/>
        </w:rPr>
      </w:pPr>
    </w:p>
    <w:sectPr w:rsidR="00832515" w:rsidRPr="00E40C5E" w:rsidSect="00E40C5E">
      <w:type w:val="continuous"/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F2B0A"/>
    <w:multiLevelType w:val="multilevel"/>
    <w:tmpl w:val="C03EC36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5E"/>
    <w:rsid w:val="000419FF"/>
    <w:rsid w:val="0004795D"/>
    <w:rsid w:val="00066D44"/>
    <w:rsid w:val="00094FED"/>
    <w:rsid w:val="00096852"/>
    <w:rsid w:val="000A4CB2"/>
    <w:rsid w:val="0013693E"/>
    <w:rsid w:val="001478B0"/>
    <w:rsid w:val="00147D7B"/>
    <w:rsid w:val="00190B10"/>
    <w:rsid w:val="001921DF"/>
    <w:rsid w:val="00195D55"/>
    <w:rsid w:val="001A086C"/>
    <w:rsid w:val="001B47DF"/>
    <w:rsid w:val="001E0248"/>
    <w:rsid w:val="00203A13"/>
    <w:rsid w:val="00207BEF"/>
    <w:rsid w:val="0022169D"/>
    <w:rsid w:val="002740D7"/>
    <w:rsid w:val="00287833"/>
    <w:rsid w:val="002B57F6"/>
    <w:rsid w:val="002B6C97"/>
    <w:rsid w:val="002E2484"/>
    <w:rsid w:val="002F25E5"/>
    <w:rsid w:val="003070EE"/>
    <w:rsid w:val="00310959"/>
    <w:rsid w:val="0031411A"/>
    <w:rsid w:val="00322A34"/>
    <w:rsid w:val="003566F5"/>
    <w:rsid w:val="00361BB0"/>
    <w:rsid w:val="003669CD"/>
    <w:rsid w:val="00383F7E"/>
    <w:rsid w:val="003D1152"/>
    <w:rsid w:val="003E4926"/>
    <w:rsid w:val="003F24E1"/>
    <w:rsid w:val="00414C4D"/>
    <w:rsid w:val="004507F8"/>
    <w:rsid w:val="00456E7A"/>
    <w:rsid w:val="00480FD1"/>
    <w:rsid w:val="004A60F4"/>
    <w:rsid w:val="00504657"/>
    <w:rsid w:val="00522B27"/>
    <w:rsid w:val="00553857"/>
    <w:rsid w:val="00590D90"/>
    <w:rsid w:val="005977C7"/>
    <w:rsid w:val="005D3DF9"/>
    <w:rsid w:val="005E77E6"/>
    <w:rsid w:val="0063242F"/>
    <w:rsid w:val="006448AD"/>
    <w:rsid w:val="00645D60"/>
    <w:rsid w:val="00650957"/>
    <w:rsid w:val="0065530E"/>
    <w:rsid w:val="006C4335"/>
    <w:rsid w:val="007013A5"/>
    <w:rsid w:val="007020F2"/>
    <w:rsid w:val="0071681D"/>
    <w:rsid w:val="00746F1C"/>
    <w:rsid w:val="00771485"/>
    <w:rsid w:val="0077259A"/>
    <w:rsid w:val="00785000"/>
    <w:rsid w:val="00796AD2"/>
    <w:rsid w:val="007C7BA4"/>
    <w:rsid w:val="007E40E0"/>
    <w:rsid w:val="00823A37"/>
    <w:rsid w:val="0082410A"/>
    <w:rsid w:val="00832515"/>
    <w:rsid w:val="008649D5"/>
    <w:rsid w:val="008D169B"/>
    <w:rsid w:val="00902B0A"/>
    <w:rsid w:val="009527FE"/>
    <w:rsid w:val="009966D9"/>
    <w:rsid w:val="009C3EC1"/>
    <w:rsid w:val="009F2346"/>
    <w:rsid w:val="00A01321"/>
    <w:rsid w:val="00A10858"/>
    <w:rsid w:val="00A16766"/>
    <w:rsid w:val="00A2527A"/>
    <w:rsid w:val="00A25F63"/>
    <w:rsid w:val="00A62E9A"/>
    <w:rsid w:val="00AC03E6"/>
    <w:rsid w:val="00AC3EA4"/>
    <w:rsid w:val="00B30948"/>
    <w:rsid w:val="00B33669"/>
    <w:rsid w:val="00B47FD0"/>
    <w:rsid w:val="00B7713B"/>
    <w:rsid w:val="00BF6C0D"/>
    <w:rsid w:val="00C02318"/>
    <w:rsid w:val="00C16C8D"/>
    <w:rsid w:val="00C52291"/>
    <w:rsid w:val="00C953C8"/>
    <w:rsid w:val="00C97199"/>
    <w:rsid w:val="00CA213C"/>
    <w:rsid w:val="00CB1D19"/>
    <w:rsid w:val="00CE475A"/>
    <w:rsid w:val="00D1766F"/>
    <w:rsid w:val="00D510E7"/>
    <w:rsid w:val="00D71DD7"/>
    <w:rsid w:val="00D733B9"/>
    <w:rsid w:val="00DD278F"/>
    <w:rsid w:val="00DF44D6"/>
    <w:rsid w:val="00E3452C"/>
    <w:rsid w:val="00E40C5E"/>
    <w:rsid w:val="00E51504"/>
    <w:rsid w:val="00F01E0D"/>
    <w:rsid w:val="00F86BF9"/>
    <w:rsid w:val="00F945FF"/>
    <w:rsid w:val="00FA4603"/>
    <w:rsid w:val="00FB3722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C86BB-C290-4264-BA0C-A453E2B6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C3E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E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3EC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51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966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consultantplus://offline/ref=0DA8F373DABD02B41C7C5D912E013D48DB87BA67C5757DF3D01501FB104E612A1E838B4CB2D4F34431B8C348604C25G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tarif.samregion.ru/wp-content/uploads/sites/36/2022/11/281122_849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samneftegaz.ru/uploads/Electroteh/2024/01/%D0%92%D1%8B%D1%88%D0%B5%2035%202023%204%20%D0%BA%D0%B2%D0%B0%D1%80%D1%82%D0%B0%D0%BB.pdf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hyperlink" Target="consultantplus://offline/ref=0DA8F373DABD02B41C7C5D912E013D48DB85B96DC07E7DF3D01501FB104E612A0C83D340B3D4ED4235AD951926910BEFAFE110EA244D48694027G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Итоги изучения мнения потребителей о качестве обслуживания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ответы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Ответ "Да"</c:v>
                </c:pt>
                <c:pt idx="1">
                  <c:v>Ответ "Нет"</c:v>
                </c:pt>
                <c:pt idx="2">
                  <c:v>Ответ "Не всегда"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94.736842105263165</c:v>
                </c:pt>
                <c:pt idx="1">
                  <c:v>0</c:v>
                </c:pt>
                <c:pt idx="2">
                  <c:v>5.2631578947368425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463284000"/>
        <c:axId val="463287528"/>
      </c:barChart>
      <c:valAx>
        <c:axId val="463287528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3284000"/>
        <c:crosses val="autoZero"/>
        <c:crossBetween val="between"/>
      </c:valAx>
      <c:catAx>
        <c:axId val="4632840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328752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BFC31-B8DB-40C3-89B2-06783F9E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4264</Words>
  <Characters>24306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Алексашин Дмитрий Олегович</dc:creator>
  <cp:lastModifiedBy>Абарников Павел Александрович</cp:lastModifiedBy>
  <cp:revision>2</cp:revision>
  <cp:lastPrinted>2022-02-21T05:54:00Z</cp:lastPrinted>
  <dcterms:created xsi:type="dcterms:W3CDTF">2024-04-02T07:33:00Z</dcterms:created>
  <dcterms:modified xsi:type="dcterms:W3CDTF">2024-04-02T07:33:00Z</dcterms:modified>
</cp:coreProperties>
</file>