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5E" w:rsidRPr="00E40C5E" w:rsidRDefault="00E40C5E" w:rsidP="00E4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0C5E" w:rsidRPr="00E40C5E" w:rsidRDefault="00E40C5E" w:rsidP="00E4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0C5E" w:rsidRPr="007965F6" w:rsidRDefault="00E40C5E" w:rsidP="00E40C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965F6">
        <w:rPr>
          <w:rFonts w:ascii="Times New Roman" w:hAnsi="Times New Roman" w:cs="Times New Roman"/>
          <w:sz w:val="20"/>
          <w:szCs w:val="20"/>
        </w:rPr>
        <w:t>"Приложение N 7</w:t>
      </w:r>
    </w:p>
    <w:p w:rsidR="00E40C5E" w:rsidRPr="007965F6" w:rsidRDefault="00E40C5E" w:rsidP="00E40C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965F6">
        <w:rPr>
          <w:rFonts w:ascii="Times New Roman" w:hAnsi="Times New Roman" w:cs="Times New Roman"/>
          <w:sz w:val="20"/>
          <w:szCs w:val="20"/>
        </w:rPr>
        <w:t>к Единым стандартам</w:t>
      </w:r>
    </w:p>
    <w:p w:rsidR="00E40C5E" w:rsidRPr="007965F6" w:rsidRDefault="00E40C5E" w:rsidP="00E40C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965F6">
        <w:rPr>
          <w:rFonts w:ascii="Times New Roman" w:hAnsi="Times New Roman" w:cs="Times New Roman"/>
          <w:sz w:val="20"/>
          <w:szCs w:val="20"/>
        </w:rPr>
        <w:t xml:space="preserve">качества обслуживания </w:t>
      </w:r>
      <w:proofErr w:type="gramStart"/>
      <w:r w:rsidRPr="007965F6">
        <w:rPr>
          <w:rFonts w:ascii="Times New Roman" w:hAnsi="Times New Roman" w:cs="Times New Roman"/>
          <w:sz w:val="20"/>
          <w:szCs w:val="20"/>
        </w:rPr>
        <w:t>сетевыми</w:t>
      </w:r>
      <w:proofErr w:type="gramEnd"/>
    </w:p>
    <w:p w:rsidR="00E40C5E" w:rsidRPr="007965F6" w:rsidRDefault="00E40C5E" w:rsidP="00E40C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965F6">
        <w:rPr>
          <w:rFonts w:ascii="Times New Roman" w:hAnsi="Times New Roman" w:cs="Times New Roman"/>
          <w:sz w:val="20"/>
          <w:szCs w:val="20"/>
        </w:rPr>
        <w:t>организациями потребителей</w:t>
      </w:r>
    </w:p>
    <w:p w:rsidR="00E40C5E" w:rsidRPr="007965F6" w:rsidRDefault="00E40C5E" w:rsidP="00E40C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965F6">
        <w:rPr>
          <w:rFonts w:ascii="Times New Roman" w:hAnsi="Times New Roman" w:cs="Times New Roman"/>
          <w:sz w:val="20"/>
          <w:szCs w:val="20"/>
        </w:rPr>
        <w:t>услуг сетевых организаций</w:t>
      </w:r>
    </w:p>
    <w:p w:rsidR="00E40C5E" w:rsidRPr="007965F6" w:rsidRDefault="00E40C5E" w:rsidP="00E4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0C5E" w:rsidRPr="007965F6" w:rsidRDefault="00E40C5E">
      <w:pPr>
        <w:spacing w:after="1"/>
        <w:rPr>
          <w:rFonts w:ascii="Times New Roman" w:hAnsi="Times New Roman" w:cs="Times New Roman"/>
          <w:sz w:val="20"/>
          <w:szCs w:val="20"/>
        </w:rPr>
      </w:pPr>
    </w:p>
    <w:p w:rsidR="001E0248" w:rsidRPr="007965F6" w:rsidRDefault="001E0248">
      <w:pPr>
        <w:spacing w:after="1"/>
        <w:rPr>
          <w:rFonts w:ascii="Times New Roman" w:hAnsi="Times New Roman" w:cs="Times New Roman"/>
          <w:sz w:val="20"/>
          <w:szCs w:val="20"/>
        </w:rPr>
      </w:pPr>
    </w:p>
    <w:p w:rsidR="001E0248" w:rsidRPr="007965F6" w:rsidRDefault="001E0248">
      <w:pPr>
        <w:spacing w:after="1"/>
        <w:rPr>
          <w:rFonts w:ascii="Times New Roman" w:hAnsi="Times New Roman" w:cs="Times New Roman"/>
          <w:sz w:val="20"/>
          <w:szCs w:val="20"/>
        </w:rPr>
      </w:pPr>
    </w:p>
    <w:p w:rsidR="00E40C5E" w:rsidRPr="007965F6" w:rsidRDefault="00E40C5E" w:rsidP="00E40C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0C5E" w:rsidRPr="007965F6" w:rsidRDefault="00E40C5E" w:rsidP="00E40C5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965F6">
        <w:rPr>
          <w:rFonts w:ascii="Times New Roman" w:hAnsi="Times New Roman" w:cs="Times New Roman"/>
          <w:sz w:val="32"/>
          <w:szCs w:val="32"/>
        </w:rPr>
        <w:t>Информация о качестве обслуживания потребителей</w:t>
      </w:r>
    </w:p>
    <w:p w:rsidR="009C3EC1" w:rsidRPr="007965F6" w:rsidRDefault="00E40C5E" w:rsidP="00F62D1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965F6">
        <w:rPr>
          <w:rFonts w:ascii="Times New Roman" w:hAnsi="Times New Roman" w:cs="Times New Roman"/>
          <w:sz w:val="32"/>
          <w:szCs w:val="32"/>
        </w:rPr>
        <w:t>АО Самаранефтегаз услуг за 202</w:t>
      </w:r>
      <w:r w:rsidR="00F62D1B" w:rsidRPr="007965F6">
        <w:rPr>
          <w:rFonts w:ascii="Times New Roman" w:hAnsi="Times New Roman" w:cs="Times New Roman"/>
          <w:sz w:val="32"/>
          <w:szCs w:val="32"/>
        </w:rPr>
        <w:t>4</w:t>
      </w:r>
      <w:r w:rsidRPr="007965F6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9C3EC1" w:rsidRPr="007965F6" w:rsidRDefault="009C3EC1">
      <w:pPr>
        <w:rPr>
          <w:rFonts w:ascii="Times New Roman" w:hAnsi="Times New Roman" w:cs="Times New Roman"/>
          <w:sz w:val="20"/>
          <w:szCs w:val="20"/>
        </w:rPr>
      </w:pPr>
      <w:r w:rsidRPr="007965F6">
        <w:rPr>
          <w:rFonts w:ascii="Times New Roman" w:hAnsi="Times New Roman" w:cs="Times New Roman"/>
          <w:sz w:val="20"/>
          <w:szCs w:val="20"/>
        </w:rPr>
        <w:br w:type="page"/>
      </w:r>
    </w:p>
    <w:p w:rsidR="009C3EC1" w:rsidRPr="007965F6" w:rsidRDefault="009C3EC1" w:rsidP="009C3EC1">
      <w:pPr>
        <w:jc w:val="center"/>
        <w:rPr>
          <w:rFonts w:ascii="Times New Roman" w:hAnsi="Times New Roman" w:cs="Times New Roman"/>
          <w:sz w:val="20"/>
          <w:szCs w:val="20"/>
        </w:rPr>
      </w:pPr>
      <w:r w:rsidRPr="007965F6">
        <w:rPr>
          <w:rFonts w:ascii="Times New Roman" w:hAnsi="Times New Roman" w:cs="Times New Roman"/>
          <w:sz w:val="20"/>
          <w:szCs w:val="20"/>
        </w:rPr>
        <w:lastRenderedPageBreak/>
        <w:t>1. Общая информация о сетевой организации</w:t>
      </w:r>
    </w:p>
    <w:p w:rsidR="009C3EC1" w:rsidRPr="007965F6" w:rsidRDefault="009C3EC1" w:rsidP="009C3EC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965F6">
        <w:rPr>
          <w:rFonts w:ascii="Times New Roman" w:hAnsi="Times New Roman" w:cs="Times New Roman"/>
          <w:sz w:val="20"/>
          <w:szCs w:val="20"/>
        </w:rPr>
        <w:t>Количество потребителей услуг сетевой организации (далее - потребители) с разбивкой по уровням напряжения, категориям надежности потребителей и типу потребителей (физические или юридические лица), а также динамика по отношению к году, предшествующему отчетному, заполняется в произвольной форме.</w:t>
      </w:r>
    </w:p>
    <w:tbl>
      <w:tblPr>
        <w:tblW w:w="15276" w:type="dxa"/>
        <w:tblLook w:val="04A0" w:firstRow="1" w:lastRow="0" w:firstColumn="1" w:lastColumn="0" w:noHBand="0" w:noVBand="1"/>
      </w:tblPr>
      <w:tblGrid>
        <w:gridCol w:w="2235"/>
        <w:gridCol w:w="2835"/>
        <w:gridCol w:w="1134"/>
        <w:gridCol w:w="992"/>
        <w:gridCol w:w="992"/>
        <w:gridCol w:w="992"/>
        <w:gridCol w:w="993"/>
        <w:gridCol w:w="1134"/>
        <w:gridCol w:w="992"/>
        <w:gridCol w:w="992"/>
        <w:gridCol w:w="992"/>
        <w:gridCol w:w="993"/>
      </w:tblGrid>
      <w:tr w:rsidR="009C3EC1" w:rsidRPr="007965F6" w:rsidTr="009C3EC1">
        <w:trPr>
          <w:trHeight w:val="510"/>
        </w:trPr>
        <w:tc>
          <w:tcPr>
            <w:tcW w:w="5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EC1" w:rsidRPr="007965F6" w:rsidRDefault="009C3EC1" w:rsidP="009C3E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C3EC1" w:rsidRPr="007965F6" w:rsidRDefault="009C3EC1" w:rsidP="00F62D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A16766"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62D1B"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EC1" w:rsidRPr="007965F6" w:rsidRDefault="009C3EC1" w:rsidP="00F62D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F62D1B"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9C3EC1" w:rsidRPr="007965F6" w:rsidTr="009C3EC1">
        <w:trPr>
          <w:trHeight w:val="780"/>
        </w:trPr>
        <w:tc>
          <w:tcPr>
            <w:tcW w:w="5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EC1" w:rsidRPr="007965F6" w:rsidRDefault="009C3EC1" w:rsidP="009C3E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EC1" w:rsidRPr="007965F6" w:rsidRDefault="009C3EC1" w:rsidP="009C3E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EC1" w:rsidRPr="007965F6" w:rsidRDefault="009C3EC1" w:rsidP="009C3E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EC1" w:rsidRPr="007965F6" w:rsidRDefault="009C3EC1" w:rsidP="009C3E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</w:t>
            </w:r>
            <w:proofErr w:type="gramStart"/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EC1" w:rsidRPr="007965F6" w:rsidRDefault="009C3EC1" w:rsidP="009C3E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</w:t>
            </w:r>
            <w:proofErr w:type="gramStart"/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EC1" w:rsidRPr="007965F6" w:rsidRDefault="009C3EC1" w:rsidP="009C3E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EC1" w:rsidRPr="007965F6" w:rsidRDefault="009C3EC1" w:rsidP="009C3E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EC1" w:rsidRPr="007965F6" w:rsidRDefault="009C3EC1" w:rsidP="009C3E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EC1" w:rsidRPr="007965F6" w:rsidRDefault="009C3EC1" w:rsidP="009C3E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</w:t>
            </w:r>
            <w:proofErr w:type="gramStart"/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EC1" w:rsidRPr="007965F6" w:rsidRDefault="009C3EC1" w:rsidP="009C3E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</w:t>
            </w:r>
            <w:proofErr w:type="gramStart"/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EC1" w:rsidRPr="007965F6" w:rsidRDefault="009C3EC1" w:rsidP="009C3E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</w:t>
            </w:r>
          </w:p>
        </w:tc>
      </w:tr>
      <w:tr w:rsidR="00F62D1B" w:rsidRPr="007965F6" w:rsidTr="009C3EC1">
        <w:trPr>
          <w:trHeight w:val="780"/>
        </w:trPr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D1B" w:rsidRPr="007965F6" w:rsidRDefault="00F62D1B" w:rsidP="009C3E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точек поставки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1B" w:rsidRPr="007965F6" w:rsidRDefault="00F62D1B" w:rsidP="009C3E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D1B" w:rsidRPr="007965F6" w:rsidRDefault="00F62D1B" w:rsidP="001718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D1B" w:rsidRPr="007965F6" w:rsidRDefault="00F62D1B" w:rsidP="001718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D1B" w:rsidRPr="007965F6" w:rsidRDefault="00F62D1B" w:rsidP="001718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D1B" w:rsidRPr="007965F6" w:rsidRDefault="00F62D1B" w:rsidP="001718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D1B" w:rsidRPr="007965F6" w:rsidRDefault="00F62D1B" w:rsidP="001718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D1B" w:rsidRPr="007965F6" w:rsidRDefault="00F62D1B" w:rsidP="009C3E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D1B" w:rsidRPr="007965F6" w:rsidRDefault="00F62D1B" w:rsidP="009C3E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D1B" w:rsidRPr="007965F6" w:rsidRDefault="00F62D1B" w:rsidP="009C3E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D1B" w:rsidRPr="007965F6" w:rsidRDefault="00F62D1B" w:rsidP="009C3E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D1B" w:rsidRPr="007965F6" w:rsidRDefault="00F62D1B" w:rsidP="009C3E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F62D1B" w:rsidRPr="007965F6" w:rsidTr="009C3EC1">
        <w:trPr>
          <w:trHeight w:val="780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1B" w:rsidRPr="007965F6" w:rsidRDefault="00F62D1B" w:rsidP="009C3E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1B" w:rsidRPr="007965F6" w:rsidRDefault="00F62D1B" w:rsidP="009C3E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D1B" w:rsidRPr="007965F6" w:rsidRDefault="00F62D1B" w:rsidP="001718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D1B" w:rsidRPr="007965F6" w:rsidRDefault="00F62D1B" w:rsidP="001718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D1B" w:rsidRPr="007965F6" w:rsidRDefault="00F62D1B" w:rsidP="001718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D1B" w:rsidRPr="007965F6" w:rsidRDefault="00F62D1B" w:rsidP="001718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D1B" w:rsidRPr="007965F6" w:rsidRDefault="00F62D1B" w:rsidP="001718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D1B" w:rsidRPr="007965F6" w:rsidRDefault="00F62D1B" w:rsidP="00C971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D1B" w:rsidRPr="007965F6" w:rsidRDefault="00F62D1B" w:rsidP="00C971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D1B" w:rsidRPr="007965F6" w:rsidRDefault="00F62D1B" w:rsidP="00C971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D1B" w:rsidRPr="007965F6" w:rsidRDefault="00F62D1B" w:rsidP="00C971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D1B" w:rsidRPr="007965F6" w:rsidRDefault="00F62D1B" w:rsidP="00C971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F62D1B" w:rsidRPr="007965F6" w:rsidTr="009C3EC1">
        <w:trPr>
          <w:trHeight w:val="780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1B" w:rsidRPr="007965F6" w:rsidRDefault="00F62D1B" w:rsidP="009C3E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1B" w:rsidRPr="007965F6" w:rsidRDefault="00F62D1B" w:rsidP="009C3E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Ввода в многоквартирные дома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D1B" w:rsidRPr="007965F6" w:rsidRDefault="00F62D1B" w:rsidP="001718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D1B" w:rsidRPr="007965F6" w:rsidRDefault="00F62D1B" w:rsidP="001718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D1B" w:rsidRPr="007965F6" w:rsidRDefault="00F62D1B" w:rsidP="001718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D1B" w:rsidRPr="007965F6" w:rsidRDefault="00F62D1B" w:rsidP="001718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D1B" w:rsidRPr="007965F6" w:rsidRDefault="00F62D1B" w:rsidP="001718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D1B" w:rsidRPr="007965F6" w:rsidRDefault="00F62D1B" w:rsidP="009C3E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D1B" w:rsidRPr="007965F6" w:rsidRDefault="00F62D1B" w:rsidP="009C3E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D1B" w:rsidRPr="007965F6" w:rsidRDefault="00F62D1B" w:rsidP="009C3E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D1B" w:rsidRPr="007965F6" w:rsidRDefault="00F62D1B" w:rsidP="009C3E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D1B" w:rsidRPr="007965F6" w:rsidRDefault="00F62D1B" w:rsidP="009C3E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62D1B" w:rsidRPr="007965F6" w:rsidTr="009C3EC1">
        <w:trPr>
          <w:trHeight w:val="780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1B" w:rsidRPr="007965F6" w:rsidRDefault="00F62D1B" w:rsidP="009C3E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1B" w:rsidRPr="007965F6" w:rsidRDefault="00F62D1B" w:rsidP="009C3E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 (многоквартирные дома)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D1B" w:rsidRPr="007965F6" w:rsidRDefault="00F62D1B" w:rsidP="001718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D1B" w:rsidRPr="007965F6" w:rsidRDefault="00F62D1B" w:rsidP="001718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D1B" w:rsidRPr="007965F6" w:rsidRDefault="00F62D1B" w:rsidP="001718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D1B" w:rsidRPr="007965F6" w:rsidRDefault="00F62D1B" w:rsidP="001718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D1B" w:rsidRPr="007965F6" w:rsidRDefault="00F62D1B" w:rsidP="001718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D1B" w:rsidRPr="007965F6" w:rsidRDefault="00F62D1B" w:rsidP="009C3E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D1B" w:rsidRPr="007965F6" w:rsidRDefault="00F62D1B" w:rsidP="009C3E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D1B" w:rsidRPr="007965F6" w:rsidRDefault="00F62D1B" w:rsidP="009C3E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D1B" w:rsidRPr="007965F6" w:rsidRDefault="00F62D1B" w:rsidP="009C3E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D1B" w:rsidRPr="007965F6" w:rsidRDefault="00F62D1B" w:rsidP="009C3E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62D1B" w:rsidRPr="007965F6" w:rsidTr="009C3EC1">
        <w:trPr>
          <w:trHeight w:val="780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1B" w:rsidRPr="007965F6" w:rsidRDefault="00F62D1B" w:rsidP="009C3E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1B" w:rsidRPr="007965F6" w:rsidRDefault="00F62D1B" w:rsidP="009C3E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 (частные домовладения)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D1B" w:rsidRPr="007965F6" w:rsidRDefault="00F62D1B" w:rsidP="001718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D1B" w:rsidRPr="007965F6" w:rsidRDefault="00F62D1B" w:rsidP="001718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D1B" w:rsidRPr="007965F6" w:rsidRDefault="00F62D1B" w:rsidP="001718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D1B" w:rsidRPr="007965F6" w:rsidRDefault="00F62D1B" w:rsidP="001718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D1B" w:rsidRPr="007965F6" w:rsidRDefault="00F62D1B" w:rsidP="001718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D1B" w:rsidRPr="007965F6" w:rsidRDefault="00F62D1B" w:rsidP="009C3E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D1B" w:rsidRPr="007965F6" w:rsidRDefault="00F62D1B" w:rsidP="009C3E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D1B" w:rsidRPr="007965F6" w:rsidRDefault="00F62D1B" w:rsidP="009C3E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D1B" w:rsidRPr="007965F6" w:rsidRDefault="00F62D1B" w:rsidP="009C3E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D1B" w:rsidRPr="007965F6" w:rsidRDefault="00F62D1B" w:rsidP="009C3E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F62D1B" w:rsidRPr="007965F6" w:rsidTr="009C3EC1">
        <w:trPr>
          <w:trHeight w:val="780"/>
        </w:trPr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D1B" w:rsidRPr="007965F6" w:rsidRDefault="00F62D1B" w:rsidP="009C3E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приборов учета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1B" w:rsidRPr="007965F6" w:rsidRDefault="00F62D1B" w:rsidP="009C3E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D1B" w:rsidRPr="007965F6" w:rsidRDefault="00F62D1B" w:rsidP="001718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D1B" w:rsidRPr="007965F6" w:rsidRDefault="00F62D1B" w:rsidP="001718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D1B" w:rsidRPr="007965F6" w:rsidRDefault="00F62D1B" w:rsidP="001718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D1B" w:rsidRPr="007965F6" w:rsidRDefault="00F62D1B" w:rsidP="001718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D1B" w:rsidRPr="007965F6" w:rsidRDefault="00F62D1B" w:rsidP="001718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D1B" w:rsidRPr="007965F6" w:rsidRDefault="00F62D1B" w:rsidP="00C971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D1B" w:rsidRPr="007965F6" w:rsidRDefault="00F62D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D1B" w:rsidRPr="007965F6" w:rsidRDefault="00F62D1B" w:rsidP="00AC03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D1B" w:rsidRPr="007965F6" w:rsidRDefault="00F62D1B" w:rsidP="00AC03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D1B" w:rsidRPr="007965F6" w:rsidRDefault="00F62D1B" w:rsidP="00AC03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F62D1B" w:rsidRPr="007965F6" w:rsidTr="009C3EC1">
        <w:trPr>
          <w:trHeight w:val="780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1B" w:rsidRPr="007965F6" w:rsidRDefault="00F62D1B" w:rsidP="00AC0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1B" w:rsidRPr="007965F6" w:rsidRDefault="00F62D1B" w:rsidP="00AC0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Оборудованные</w:t>
            </w:r>
            <w:proofErr w:type="gramEnd"/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дистанционным сбором данных (Интервальный учет)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D1B" w:rsidRPr="007965F6" w:rsidRDefault="00F62D1B" w:rsidP="001718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D1B" w:rsidRPr="007965F6" w:rsidRDefault="00F62D1B" w:rsidP="001718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D1B" w:rsidRPr="007965F6" w:rsidRDefault="00F62D1B" w:rsidP="001718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D1B" w:rsidRPr="007965F6" w:rsidRDefault="00F62D1B" w:rsidP="001718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D1B" w:rsidRPr="007965F6" w:rsidRDefault="00F62D1B" w:rsidP="001718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D1B" w:rsidRPr="007965F6" w:rsidRDefault="00F62D1B" w:rsidP="00F62D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D1B" w:rsidRPr="007965F6" w:rsidRDefault="00F62D1B" w:rsidP="00AC03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D1B" w:rsidRPr="007965F6" w:rsidRDefault="00F62D1B" w:rsidP="00AC03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D1B" w:rsidRPr="007965F6" w:rsidRDefault="00F62D1B" w:rsidP="00F62D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D1B" w:rsidRPr="007965F6" w:rsidRDefault="00F62D1B" w:rsidP="00AC03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F62D1B" w:rsidRPr="007965F6" w:rsidTr="009C3EC1">
        <w:trPr>
          <w:trHeight w:val="780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1B" w:rsidRPr="007965F6" w:rsidRDefault="00F62D1B" w:rsidP="009C3E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1B" w:rsidRPr="007965F6" w:rsidRDefault="00F62D1B" w:rsidP="009C3E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оборудованные</w:t>
            </w:r>
            <w:proofErr w:type="gramEnd"/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дистанционным сбором данных (Интегральный учет)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D1B" w:rsidRPr="007965F6" w:rsidRDefault="00F62D1B" w:rsidP="001718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D1B" w:rsidRPr="007965F6" w:rsidRDefault="00F62D1B" w:rsidP="001718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D1B" w:rsidRPr="007965F6" w:rsidRDefault="00F62D1B" w:rsidP="001718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D1B" w:rsidRPr="007965F6" w:rsidRDefault="00F62D1B" w:rsidP="001718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D1B" w:rsidRPr="007965F6" w:rsidRDefault="00F62D1B" w:rsidP="001718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D1B" w:rsidRPr="007965F6" w:rsidRDefault="00F62D1B" w:rsidP="00AC03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D1B" w:rsidRPr="007965F6" w:rsidRDefault="00F62D1B" w:rsidP="002B5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D1B" w:rsidRPr="007965F6" w:rsidRDefault="00F62D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D1B" w:rsidRPr="007965F6" w:rsidRDefault="00F62D1B" w:rsidP="00AC03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2D1B" w:rsidRPr="007965F6" w:rsidRDefault="00F62D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0B3ADC" w:rsidRPr="007965F6" w:rsidRDefault="000B3ADC" w:rsidP="000B3ADC">
      <w:pPr>
        <w:pStyle w:val="a3"/>
        <w:autoSpaceDE w:val="0"/>
        <w:autoSpaceDN w:val="0"/>
        <w:adjustRightInd w:val="0"/>
        <w:spacing w:before="260"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0B3ADC" w:rsidRPr="007965F6" w:rsidRDefault="000B3ADC" w:rsidP="000B3ADC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C3EC1" w:rsidRPr="007965F6" w:rsidRDefault="009C3EC1" w:rsidP="009C3EC1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260"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965F6">
        <w:rPr>
          <w:rFonts w:ascii="Times New Roman" w:hAnsi="Times New Roman" w:cs="Times New Roman"/>
          <w:sz w:val="20"/>
          <w:szCs w:val="20"/>
        </w:rPr>
        <w:lastRenderedPageBreak/>
        <w:t>Количество точек поставки всего и точек поставки, оборудованных приборами учета электрической энергии, с разбивкой: физические лица, юридические лица, вводные устройства (вводно-распределительное устройство, главный распределительный щит) в многоквартирные дома, бесхозяйные объекты электросетевого хозяйства, приборы учета с возможностью дистанционного сбора данных, а также динамика по отношению к году, предшествующему отчетному, заполняется в произвольной форме.</w:t>
      </w:r>
      <w:proofErr w:type="gramEnd"/>
    </w:p>
    <w:p w:rsidR="009C3EC1" w:rsidRPr="007965F6" w:rsidRDefault="009C3EC1" w:rsidP="009C3EC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88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3686"/>
        <w:gridCol w:w="1984"/>
        <w:gridCol w:w="1843"/>
      </w:tblGrid>
      <w:tr w:rsidR="009C3EC1" w:rsidRPr="007965F6" w:rsidTr="009C3EC1">
        <w:trPr>
          <w:trHeight w:val="780"/>
          <w:jc w:val="center"/>
        </w:trPr>
        <w:tc>
          <w:tcPr>
            <w:tcW w:w="6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EC1" w:rsidRPr="007965F6" w:rsidRDefault="009C3EC1" w:rsidP="009C3E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3EC1" w:rsidRPr="007965F6" w:rsidRDefault="001478B0" w:rsidP="00C749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202 </w:t>
            </w:r>
            <w:r w:rsidR="009C3EC1" w:rsidRPr="007965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3EC1" w:rsidRPr="007965F6" w:rsidRDefault="009C3EC1" w:rsidP="00C749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7498D" w:rsidRPr="007965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965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</w:tr>
      <w:tr w:rsidR="00F62D1B" w:rsidRPr="007965F6" w:rsidTr="009C3EC1">
        <w:trPr>
          <w:trHeight w:val="780"/>
          <w:jc w:val="center"/>
        </w:trPr>
        <w:tc>
          <w:tcPr>
            <w:tcW w:w="23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D1B" w:rsidRPr="007965F6" w:rsidRDefault="00F62D1B" w:rsidP="009C3E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точек поставки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D1B" w:rsidRPr="007965F6" w:rsidRDefault="00F62D1B" w:rsidP="009C3EC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1B" w:rsidRPr="007965F6" w:rsidRDefault="00F62D1B" w:rsidP="001718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514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1B" w:rsidRPr="007965F6" w:rsidRDefault="00F62D1B" w:rsidP="009C3E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514</w:t>
            </w:r>
          </w:p>
        </w:tc>
      </w:tr>
      <w:tr w:rsidR="00F62D1B" w:rsidRPr="007965F6" w:rsidTr="009C3EC1">
        <w:trPr>
          <w:trHeight w:val="780"/>
          <w:jc w:val="center"/>
        </w:trPr>
        <w:tc>
          <w:tcPr>
            <w:tcW w:w="2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D1B" w:rsidRPr="007965F6" w:rsidRDefault="00F62D1B" w:rsidP="009C3EC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D1B" w:rsidRPr="007965F6" w:rsidRDefault="00F62D1B" w:rsidP="009C3EC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1B" w:rsidRPr="007965F6" w:rsidRDefault="00F62D1B" w:rsidP="001718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514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1B" w:rsidRPr="007965F6" w:rsidRDefault="00F62D1B" w:rsidP="002B57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514</w:t>
            </w:r>
          </w:p>
        </w:tc>
      </w:tr>
      <w:tr w:rsidR="00F62D1B" w:rsidRPr="007965F6" w:rsidTr="009C3EC1">
        <w:trPr>
          <w:trHeight w:val="780"/>
          <w:jc w:val="center"/>
        </w:trPr>
        <w:tc>
          <w:tcPr>
            <w:tcW w:w="2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D1B" w:rsidRPr="007965F6" w:rsidRDefault="00F62D1B" w:rsidP="009C3EC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D1B" w:rsidRPr="007965F6" w:rsidRDefault="00F62D1B" w:rsidP="009C3EC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Ввода в многоквартирные дома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1B" w:rsidRPr="007965F6" w:rsidRDefault="00F62D1B" w:rsidP="001718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1B" w:rsidRPr="007965F6" w:rsidRDefault="00F62D1B" w:rsidP="009C3E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62D1B" w:rsidRPr="007965F6" w:rsidTr="009C3EC1">
        <w:trPr>
          <w:trHeight w:val="780"/>
          <w:jc w:val="center"/>
        </w:trPr>
        <w:tc>
          <w:tcPr>
            <w:tcW w:w="2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D1B" w:rsidRPr="007965F6" w:rsidRDefault="00F62D1B" w:rsidP="009C3EC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D1B" w:rsidRPr="007965F6" w:rsidRDefault="00F62D1B" w:rsidP="009C3EC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Физические лица (многоквартирные дома)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1B" w:rsidRPr="007965F6" w:rsidRDefault="00F62D1B" w:rsidP="001718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1B" w:rsidRPr="007965F6" w:rsidRDefault="00F62D1B" w:rsidP="009C3E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62D1B" w:rsidRPr="007965F6" w:rsidTr="009C3EC1">
        <w:trPr>
          <w:trHeight w:val="780"/>
          <w:jc w:val="center"/>
        </w:trPr>
        <w:tc>
          <w:tcPr>
            <w:tcW w:w="2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D1B" w:rsidRPr="007965F6" w:rsidRDefault="00F62D1B" w:rsidP="009C3EC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D1B" w:rsidRPr="007965F6" w:rsidRDefault="00F62D1B" w:rsidP="009C3EC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Физические лица (частные домовладения)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1B" w:rsidRPr="007965F6" w:rsidRDefault="00F62D1B" w:rsidP="001718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1B" w:rsidRPr="007965F6" w:rsidRDefault="00F62D1B" w:rsidP="009C3E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F62D1B" w:rsidRPr="007965F6" w:rsidTr="009C3EC1">
        <w:trPr>
          <w:trHeight w:val="780"/>
          <w:jc w:val="center"/>
        </w:trPr>
        <w:tc>
          <w:tcPr>
            <w:tcW w:w="23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D1B" w:rsidRPr="007965F6" w:rsidRDefault="00F62D1B" w:rsidP="00AC03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приборов учета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D1B" w:rsidRPr="007965F6" w:rsidRDefault="00F62D1B" w:rsidP="00AC03E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1B" w:rsidRPr="007965F6" w:rsidRDefault="00F62D1B" w:rsidP="001718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1B" w:rsidRPr="007965F6" w:rsidRDefault="00F62D1B" w:rsidP="001718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</w:tr>
      <w:tr w:rsidR="00F62D1B" w:rsidRPr="007965F6" w:rsidTr="009C3EC1">
        <w:trPr>
          <w:trHeight w:val="780"/>
          <w:jc w:val="center"/>
        </w:trPr>
        <w:tc>
          <w:tcPr>
            <w:tcW w:w="2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D1B" w:rsidRPr="007965F6" w:rsidRDefault="00F62D1B" w:rsidP="00AC03E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D1B" w:rsidRPr="007965F6" w:rsidRDefault="00F62D1B" w:rsidP="00AC03E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65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Оборудованные</w:t>
            </w:r>
            <w:proofErr w:type="gramEnd"/>
            <w:r w:rsidRPr="007965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дистанционным сбором данных (Интервальный учет)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1B" w:rsidRPr="007965F6" w:rsidRDefault="00F62D1B" w:rsidP="001718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1B" w:rsidRPr="007965F6" w:rsidRDefault="00F62D1B" w:rsidP="001718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</w:t>
            </w:r>
          </w:p>
        </w:tc>
      </w:tr>
      <w:tr w:rsidR="00F62D1B" w:rsidRPr="007965F6" w:rsidTr="009C3EC1">
        <w:trPr>
          <w:trHeight w:val="780"/>
          <w:jc w:val="center"/>
        </w:trPr>
        <w:tc>
          <w:tcPr>
            <w:tcW w:w="2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D1B" w:rsidRPr="007965F6" w:rsidRDefault="00F62D1B" w:rsidP="00AC03E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D1B" w:rsidRPr="007965F6" w:rsidRDefault="00F62D1B" w:rsidP="00AC03E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7965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оборудованные</w:t>
            </w:r>
            <w:proofErr w:type="gramEnd"/>
            <w:r w:rsidRPr="007965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дистанционным сбором данных (Интегральный учет)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1B" w:rsidRPr="007965F6" w:rsidRDefault="00F62D1B" w:rsidP="001718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2D1B" w:rsidRPr="007965F6" w:rsidRDefault="00F62D1B" w:rsidP="001718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</w:tbl>
    <w:p w:rsidR="009C3EC1" w:rsidRPr="007965F6" w:rsidRDefault="009C3EC1" w:rsidP="009C3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C3EC1" w:rsidRPr="007965F6" w:rsidRDefault="009C3E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</w:p>
    <w:p w:rsidR="000B3ADC" w:rsidRPr="007965F6" w:rsidRDefault="000B3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</w:p>
    <w:p w:rsidR="000B3ADC" w:rsidRPr="007965F6" w:rsidRDefault="000B3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</w:p>
    <w:p w:rsidR="00B30948" w:rsidRPr="007965F6" w:rsidRDefault="000B3ADC" w:rsidP="000B3ADC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7965F6">
        <w:rPr>
          <w:rFonts w:ascii="Times New Roman" w:hAnsi="Times New Roman" w:cs="Times New Roman"/>
          <w:sz w:val="20"/>
        </w:rPr>
        <w:lastRenderedPageBreak/>
        <w:t xml:space="preserve">1.3 </w:t>
      </w:r>
      <w:r w:rsidR="00B30948" w:rsidRPr="007965F6">
        <w:rPr>
          <w:rFonts w:ascii="Times New Roman" w:hAnsi="Times New Roman" w:cs="Times New Roman"/>
          <w:sz w:val="20"/>
        </w:rPr>
        <w:t xml:space="preserve">Информация об объектах электросетевого хозяйства сетевой организации: длина воздушных линий (далее - </w:t>
      </w:r>
      <w:proofErr w:type="gramStart"/>
      <w:r w:rsidR="00B30948" w:rsidRPr="007965F6">
        <w:rPr>
          <w:rFonts w:ascii="Times New Roman" w:hAnsi="Times New Roman" w:cs="Times New Roman"/>
          <w:sz w:val="20"/>
        </w:rPr>
        <w:t>ВЛ</w:t>
      </w:r>
      <w:proofErr w:type="gramEnd"/>
      <w:r w:rsidR="00B30948" w:rsidRPr="007965F6">
        <w:rPr>
          <w:rFonts w:ascii="Times New Roman" w:hAnsi="Times New Roman" w:cs="Times New Roman"/>
          <w:sz w:val="20"/>
        </w:rPr>
        <w:t>) и кабельных линий (далее - КЛ) с разбивкой по уровням напряжения, количество подстанций 110 кВ, 35 кВ, 6(10) кВ в динамике относительно года, предшествующего отчетному, заполняется в произвольной форме.</w:t>
      </w:r>
    </w:p>
    <w:tbl>
      <w:tblPr>
        <w:tblW w:w="1446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14"/>
        <w:gridCol w:w="4211"/>
        <w:gridCol w:w="850"/>
        <w:gridCol w:w="2694"/>
        <w:gridCol w:w="2976"/>
        <w:gridCol w:w="3119"/>
      </w:tblGrid>
      <w:tr w:rsidR="000B3ADC" w:rsidRPr="007965F6" w:rsidTr="000B3ADC">
        <w:trPr>
          <w:trHeight w:val="6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7965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п.п</w:t>
            </w:r>
            <w:proofErr w:type="spellEnd"/>
            <w:r w:rsidRPr="007965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  <w:r w:rsidRPr="007965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65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7965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изм.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B3ADC" w:rsidRPr="007965F6" w:rsidTr="000B3ADC">
        <w:trPr>
          <w:trHeight w:val="3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Воздушные</w:t>
            </w:r>
            <w:proofErr w:type="gramEnd"/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ЛЭП.</w:t>
            </w:r>
          </w:p>
        </w:tc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ADC" w:rsidRPr="007965F6" w:rsidTr="000B3ADC">
        <w:trPr>
          <w:trHeight w:val="3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</w:t>
            </w:r>
            <w:proofErr w:type="spellStart"/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DC" w:rsidRPr="007965F6" w:rsidRDefault="000B3ADC" w:rsidP="000B3A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DC" w:rsidRPr="007965F6" w:rsidRDefault="000B3ADC" w:rsidP="000B3A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ADC" w:rsidRPr="007965F6" w:rsidRDefault="000B3ADC" w:rsidP="000B3AD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0,00 %</w:t>
            </w:r>
          </w:p>
        </w:tc>
      </w:tr>
      <w:tr w:rsidR="000B3ADC" w:rsidRPr="007965F6" w:rsidTr="000B3ADC">
        <w:trPr>
          <w:trHeight w:val="3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</w:t>
            </w:r>
            <w:proofErr w:type="spellStart"/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DC" w:rsidRPr="007965F6" w:rsidRDefault="000B3ADC" w:rsidP="000B3A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1372,421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DC" w:rsidRPr="007965F6" w:rsidRDefault="000B3ADC" w:rsidP="000B3A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1411,90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ADC" w:rsidRPr="007965F6" w:rsidRDefault="000B3ADC" w:rsidP="000B3AD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2,88 %</w:t>
            </w:r>
          </w:p>
        </w:tc>
      </w:tr>
      <w:tr w:rsidR="000B3ADC" w:rsidRPr="007965F6" w:rsidTr="000B3ADC">
        <w:trPr>
          <w:trHeight w:val="3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габаритах 35 </w:t>
            </w:r>
            <w:proofErr w:type="spellStart"/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DC" w:rsidRPr="007965F6" w:rsidRDefault="000B3ADC" w:rsidP="000B3A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DC" w:rsidRPr="007965F6" w:rsidRDefault="000B3ADC" w:rsidP="000B3A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ADC" w:rsidRPr="007965F6" w:rsidRDefault="000B3ADC" w:rsidP="000B3AD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0,00 %</w:t>
            </w:r>
          </w:p>
        </w:tc>
      </w:tr>
      <w:tr w:rsidR="000B3ADC" w:rsidRPr="007965F6" w:rsidTr="000B3ADC">
        <w:trPr>
          <w:trHeight w:val="3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6-10 </w:t>
            </w:r>
            <w:proofErr w:type="spellStart"/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ADC" w:rsidRPr="007965F6" w:rsidRDefault="000B3ADC" w:rsidP="000B3A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3494,786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ADC" w:rsidRPr="007965F6" w:rsidRDefault="000B3ADC" w:rsidP="000B3A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3540,94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ADC" w:rsidRPr="007965F6" w:rsidRDefault="000B3ADC" w:rsidP="000B3AD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1,32 %</w:t>
            </w:r>
          </w:p>
        </w:tc>
      </w:tr>
      <w:tr w:rsidR="000B3ADC" w:rsidRPr="007965F6" w:rsidTr="000B3ADC">
        <w:trPr>
          <w:trHeight w:val="231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ADC" w:rsidRPr="007965F6" w:rsidRDefault="000B3ADC" w:rsidP="000B3A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31,311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ADC" w:rsidRPr="007965F6" w:rsidRDefault="000B3ADC" w:rsidP="000B3A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ADC" w:rsidRPr="007965F6" w:rsidRDefault="000B3ADC" w:rsidP="000B3AD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3,25 %</w:t>
            </w:r>
          </w:p>
        </w:tc>
      </w:tr>
      <w:tr w:rsidR="000B3ADC" w:rsidRPr="007965F6" w:rsidTr="000B3ADC">
        <w:trPr>
          <w:trHeight w:val="3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DC" w:rsidRPr="007965F6" w:rsidRDefault="000B3ADC" w:rsidP="000B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Кабельные</w:t>
            </w:r>
            <w:proofErr w:type="gramEnd"/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ЛЭП</w:t>
            </w:r>
          </w:p>
        </w:tc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DC" w:rsidRPr="007965F6" w:rsidRDefault="000B3ADC" w:rsidP="000B3A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ADC" w:rsidRPr="007965F6" w:rsidTr="000B3ADC">
        <w:trPr>
          <w:trHeight w:val="3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1000</w:t>
            </w:r>
            <w:proofErr w:type="gramStart"/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ADC" w:rsidRPr="007965F6" w:rsidRDefault="000B3ADC" w:rsidP="000B3A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632,138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ADC" w:rsidRPr="007965F6" w:rsidRDefault="000B3ADC" w:rsidP="000B3A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639,98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ADC" w:rsidRPr="007965F6" w:rsidRDefault="000B3ADC" w:rsidP="000B3AD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1,24 %</w:t>
            </w:r>
          </w:p>
        </w:tc>
      </w:tr>
      <w:tr w:rsidR="000B3ADC" w:rsidRPr="007965F6" w:rsidTr="000B3ADC">
        <w:trPr>
          <w:trHeight w:val="3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1000</w:t>
            </w:r>
            <w:proofErr w:type="gramStart"/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ADC" w:rsidRPr="007965F6" w:rsidRDefault="000B3ADC" w:rsidP="000B3A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67,919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ADC" w:rsidRPr="007965F6" w:rsidRDefault="000B3ADC" w:rsidP="000B3A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ADC" w:rsidRPr="007965F6" w:rsidRDefault="000B3ADC" w:rsidP="000B3AD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1,84 %</w:t>
            </w:r>
          </w:p>
        </w:tc>
      </w:tr>
      <w:tr w:rsidR="000B3ADC" w:rsidRPr="007965F6" w:rsidTr="000B3ADC">
        <w:trPr>
          <w:trHeight w:val="3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DC" w:rsidRPr="007965F6" w:rsidRDefault="000B3ADC" w:rsidP="000B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Подстанции</w:t>
            </w:r>
          </w:p>
        </w:tc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DC" w:rsidRPr="007965F6" w:rsidRDefault="000B3ADC" w:rsidP="000B3A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ADC" w:rsidRPr="007965F6" w:rsidTr="000B3ADC">
        <w:trPr>
          <w:trHeight w:val="3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 110/35/6 </w:t>
            </w:r>
            <w:proofErr w:type="spellStart"/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DC" w:rsidRPr="007965F6" w:rsidRDefault="000B3ADC" w:rsidP="000B3A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ADC" w:rsidRPr="007965F6" w:rsidRDefault="000B3ADC" w:rsidP="000B3A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ADC" w:rsidRPr="007965F6" w:rsidRDefault="000B3ADC" w:rsidP="000B3AD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0,00 %</w:t>
            </w:r>
          </w:p>
        </w:tc>
      </w:tr>
      <w:tr w:rsidR="000B3ADC" w:rsidRPr="007965F6" w:rsidTr="000B3ADC">
        <w:trPr>
          <w:trHeight w:val="3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 35/6 </w:t>
            </w:r>
            <w:proofErr w:type="spellStart"/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DC" w:rsidRPr="007965F6" w:rsidRDefault="000B3ADC" w:rsidP="000B3A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ADC" w:rsidRPr="007965F6" w:rsidRDefault="000B3ADC" w:rsidP="000B3A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ADC" w:rsidRPr="007965F6" w:rsidRDefault="000B3ADC" w:rsidP="000B3AD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0,00 %</w:t>
            </w:r>
          </w:p>
        </w:tc>
      </w:tr>
      <w:tr w:rsidR="000B3ADC" w:rsidRPr="007965F6" w:rsidTr="000B3ADC">
        <w:trPr>
          <w:trHeight w:val="3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РП 35 </w:t>
            </w:r>
            <w:proofErr w:type="spellStart"/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DC" w:rsidRPr="007965F6" w:rsidRDefault="000B3ADC" w:rsidP="000B3A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DC" w:rsidRPr="007965F6" w:rsidRDefault="000B3ADC" w:rsidP="000B3A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ADC" w:rsidRPr="007965F6" w:rsidRDefault="000B3ADC" w:rsidP="000B3AD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-13,04 %</w:t>
            </w:r>
          </w:p>
        </w:tc>
      </w:tr>
      <w:tr w:rsidR="000B3ADC" w:rsidRPr="007965F6" w:rsidTr="000B3ADC">
        <w:trPr>
          <w:trHeight w:val="3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 6(10) </w:t>
            </w:r>
            <w:proofErr w:type="spellStart"/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ADC" w:rsidRPr="007965F6" w:rsidRDefault="000B3ADC" w:rsidP="000B3A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ADC" w:rsidRPr="007965F6" w:rsidRDefault="000B3ADC" w:rsidP="000B3A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ADC" w:rsidRPr="007965F6" w:rsidRDefault="000B3ADC" w:rsidP="000B3AD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10,64 %</w:t>
            </w:r>
          </w:p>
        </w:tc>
      </w:tr>
      <w:tr w:rsidR="000B3ADC" w:rsidRPr="007965F6" w:rsidTr="000B3ADC">
        <w:trPr>
          <w:trHeight w:val="3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ТП 6(10)/04 </w:t>
            </w:r>
            <w:proofErr w:type="spellStart"/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ADC" w:rsidRPr="007965F6" w:rsidRDefault="000B3ADC" w:rsidP="000B3A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ADC" w:rsidRPr="007965F6" w:rsidRDefault="000B3ADC" w:rsidP="000B3AD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ADC" w:rsidRPr="007965F6" w:rsidRDefault="000B3ADC" w:rsidP="000B3AD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4,43 %</w:t>
            </w:r>
          </w:p>
        </w:tc>
      </w:tr>
    </w:tbl>
    <w:p w:rsidR="000B3ADC" w:rsidRPr="007965F6" w:rsidRDefault="000B3ADC" w:rsidP="000B3AD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0"/>
        </w:rPr>
      </w:pPr>
    </w:p>
    <w:p w:rsidR="000B3ADC" w:rsidRPr="007965F6" w:rsidRDefault="000B3ADC" w:rsidP="000B3AD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0"/>
        </w:rPr>
      </w:pPr>
    </w:p>
    <w:p w:rsidR="000B3ADC" w:rsidRPr="007965F6" w:rsidRDefault="000B3ADC" w:rsidP="000B3AD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0"/>
        </w:rPr>
      </w:pPr>
    </w:p>
    <w:p w:rsidR="000B3ADC" w:rsidRPr="007965F6" w:rsidRDefault="000B3ADC" w:rsidP="000B3AD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0"/>
        </w:rPr>
      </w:pPr>
    </w:p>
    <w:p w:rsidR="00B30948" w:rsidRPr="007965F6" w:rsidRDefault="00B30948" w:rsidP="000B3ADC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7965F6">
        <w:rPr>
          <w:rFonts w:ascii="Times New Roman" w:hAnsi="Times New Roman" w:cs="Times New Roman"/>
          <w:sz w:val="20"/>
        </w:rPr>
        <w:lastRenderedPageBreak/>
        <w:t xml:space="preserve">1.4. Уровень физического износа объектов электросетевого хозяйства сетевой организации с разбивкой по уровням напряжения и по типам оборудования, а также динамика по отношению к году, предшествующему отчетному, </w:t>
      </w:r>
      <w:proofErr w:type="gramStart"/>
      <w:r w:rsidRPr="007965F6">
        <w:rPr>
          <w:rFonts w:ascii="Times New Roman" w:hAnsi="Times New Roman" w:cs="Times New Roman"/>
          <w:sz w:val="20"/>
        </w:rPr>
        <w:t>заполняется в произвольной форме и выражается</w:t>
      </w:r>
      <w:proofErr w:type="gramEnd"/>
      <w:r w:rsidRPr="007965F6">
        <w:rPr>
          <w:rFonts w:ascii="Times New Roman" w:hAnsi="Times New Roman" w:cs="Times New Roman"/>
          <w:sz w:val="20"/>
        </w:rPr>
        <w:t xml:space="preserve"> в процентах по отношению к нормативному сроку службы объектов.</w:t>
      </w:r>
    </w:p>
    <w:p w:rsidR="00B30948" w:rsidRPr="007965F6" w:rsidRDefault="00322A34" w:rsidP="0022169D">
      <w:pPr>
        <w:pStyle w:val="ConsPlusNormal"/>
        <w:spacing w:before="220"/>
        <w:ind w:left="-142" w:firstLine="540"/>
        <w:jc w:val="both"/>
        <w:rPr>
          <w:rFonts w:ascii="Times New Roman" w:hAnsi="Times New Roman" w:cs="Times New Roman"/>
          <w:sz w:val="20"/>
        </w:rPr>
      </w:pPr>
      <w:r w:rsidRPr="007965F6">
        <w:rPr>
          <w:rFonts w:ascii="Times New Roman" w:hAnsi="Times New Roman" w:cs="Times New Roman"/>
          <w:sz w:val="20"/>
        </w:rPr>
        <w:t>202</w:t>
      </w:r>
      <w:r w:rsidR="000B3ADC" w:rsidRPr="007965F6">
        <w:rPr>
          <w:rFonts w:ascii="Times New Roman" w:hAnsi="Times New Roman" w:cs="Times New Roman"/>
          <w:sz w:val="20"/>
        </w:rPr>
        <w:t>4</w:t>
      </w:r>
      <w:r w:rsidR="00B30948" w:rsidRPr="007965F6">
        <w:rPr>
          <w:rFonts w:ascii="Times New Roman" w:hAnsi="Times New Roman" w:cs="Times New Roman"/>
          <w:sz w:val="20"/>
        </w:rPr>
        <w:t xml:space="preserve"> год</w:t>
      </w:r>
    </w:p>
    <w:tbl>
      <w:tblPr>
        <w:tblW w:w="15927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879"/>
        <w:gridCol w:w="822"/>
        <w:gridCol w:w="751"/>
        <w:gridCol w:w="870"/>
        <w:gridCol w:w="990"/>
        <w:gridCol w:w="933"/>
        <w:gridCol w:w="945"/>
        <w:gridCol w:w="1041"/>
        <w:gridCol w:w="837"/>
        <w:gridCol w:w="1041"/>
        <w:gridCol w:w="915"/>
        <w:gridCol w:w="960"/>
        <w:gridCol w:w="741"/>
        <w:gridCol w:w="667"/>
        <w:gridCol w:w="600"/>
        <w:gridCol w:w="950"/>
      </w:tblGrid>
      <w:tr w:rsidR="000B3ADC" w:rsidRPr="007965F6" w:rsidTr="000B3ADC">
        <w:trPr>
          <w:trHeight w:val="63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7965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п.п</w:t>
            </w:r>
            <w:proofErr w:type="spellEnd"/>
            <w:r w:rsidRPr="007965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  <w:r w:rsidRPr="007965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оборудования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Наличие</w:t>
            </w:r>
            <w:r w:rsidRPr="007965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7965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7965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км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Нормативный</w:t>
            </w:r>
            <w:r w:rsidRPr="007965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7965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амортиз</w:t>
            </w:r>
            <w:proofErr w:type="spellEnd"/>
            <w:r w:rsidRPr="007965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 срок эксплуатации, лет</w:t>
            </w:r>
          </w:p>
        </w:tc>
        <w:tc>
          <w:tcPr>
            <w:tcW w:w="44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Фактический срок эксплуатации</w:t>
            </w:r>
            <w:r w:rsidRPr="007965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лет</w:t>
            </w:r>
          </w:p>
        </w:tc>
        <w:tc>
          <w:tcPr>
            <w:tcW w:w="1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оборудования отработавшего нормативный (проектный) срок эксплуатации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оборудования с продлённым остаточным ресурсом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оборудования на котором проведены реконструкция, тех. перевооружение, кап</w:t>
            </w:r>
            <w:proofErr w:type="gramStart"/>
            <w:r w:rsidRPr="007965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7965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965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7965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емонт</w:t>
            </w:r>
          </w:p>
        </w:tc>
        <w:tc>
          <w:tcPr>
            <w:tcW w:w="1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Оборудование, требующее замены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0B3ADC" w:rsidRPr="007965F6" w:rsidTr="000B3ADC">
        <w:trPr>
          <w:trHeight w:val="63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0-10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10-20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20-30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30-40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Свыше </w:t>
            </w:r>
            <w:r w:rsidRPr="007965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40</w:t>
            </w:r>
          </w:p>
        </w:tc>
        <w:tc>
          <w:tcPr>
            <w:tcW w:w="187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B3ADC" w:rsidRPr="007965F6" w:rsidTr="000B3ADC">
        <w:trPr>
          <w:trHeight w:val="33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65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7965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км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ADC" w:rsidRPr="007965F6" w:rsidTr="000B3ADC">
        <w:trPr>
          <w:trHeight w:val="3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Автономные электростанции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ADC" w:rsidRPr="007965F6" w:rsidTr="000B3ADC">
        <w:trPr>
          <w:trHeight w:val="3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ЛЭП                           </w:t>
            </w:r>
            <w:proofErr w:type="gramStart"/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металлические</w:t>
            </w:r>
            <w:proofErr w:type="gram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28,668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15,11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309,885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324,995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89,68%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324,995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89,68%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ADC" w:rsidRPr="007965F6" w:rsidTr="000B3ADC">
        <w:trPr>
          <w:trHeight w:val="3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ж/б</w:t>
            </w:r>
            <w:proofErr w:type="gram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4596,308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602,507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464,185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435,647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1255,952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1964,677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3220,629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70,07%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3220,629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65,37%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ADC" w:rsidRPr="007965F6" w:rsidTr="000B3ADC">
        <w:trPr>
          <w:trHeight w:val="3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деревянные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2,27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2,27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2,270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100,00%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2,270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100,00%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ADC" w:rsidRPr="007965F6" w:rsidTr="000B3ADC">
        <w:trPr>
          <w:trHeight w:val="3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Кабельные ЛЭП                  до 1000</w:t>
            </w:r>
            <w:proofErr w:type="gramStart"/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581,011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273,026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176,971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83,988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43,858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11,075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54,933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9,45%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54,933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12,99%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ADC" w:rsidRPr="007965F6" w:rsidTr="000B3ADC">
        <w:trPr>
          <w:trHeight w:val="3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1000</w:t>
            </w:r>
            <w:proofErr w:type="gramStart"/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70,832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35,743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21,412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9,288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6,999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8,899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12,56%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8,899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11,87%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ADC" w:rsidRPr="007965F6" w:rsidTr="000B3ADC">
        <w:trPr>
          <w:trHeight w:val="3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Подстанции                              220 </w:t>
            </w:r>
            <w:proofErr w:type="spellStart"/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ADC" w:rsidRPr="007965F6" w:rsidTr="000B3ADC">
        <w:trPr>
          <w:trHeight w:val="3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ПП 110 </w:t>
            </w:r>
            <w:proofErr w:type="spellStart"/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ADC" w:rsidRPr="007965F6" w:rsidTr="000B3ADC">
        <w:trPr>
          <w:trHeight w:val="3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 110 </w:t>
            </w:r>
            <w:proofErr w:type="spellStart"/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7,000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87,50%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7,000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87,50%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ADC" w:rsidRPr="007965F6" w:rsidTr="000B3ADC">
        <w:trPr>
          <w:trHeight w:val="3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 35 </w:t>
            </w:r>
            <w:proofErr w:type="spellStart"/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66,000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73,33%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66,000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68,54%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ADC" w:rsidRPr="007965F6" w:rsidTr="000B3ADC">
        <w:trPr>
          <w:trHeight w:val="3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РП 35 </w:t>
            </w:r>
            <w:proofErr w:type="spellStart"/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6,000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30,00%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6,000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56,25%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ADC" w:rsidRPr="007965F6" w:rsidTr="000B3ADC">
        <w:trPr>
          <w:trHeight w:val="3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 6(10) </w:t>
            </w:r>
            <w:proofErr w:type="spellStart"/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35,000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33,65%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35,000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44,68%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ADC" w:rsidRPr="007965F6" w:rsidTr="000B3ADC">
        <w:trPr>
          <w:trHeight w:val="3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ТП 6(10)/04 </w:t>
            </w:r>
            <w:proofErr w:type="spellStart"/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3915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1326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1032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631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986,000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25,19%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986,000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22,63%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ADC" w:rsidRPr="007965F6" w:rsidTr="000B3ADC">
        <w:trPr>
          <w:trHeight w:val="3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ТП 6(10)/10(6) </w:t>
            </w:r>
            <w:proofErr w:type="spellStart"/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ADC" w:rsidRPr="007965F6" w:rsidTr="000B3ADC">
        <w:trPr>
          <w:trHeight w:val="3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ТП 20/6(10) </w:t>
            </w:r>
            <w:proofErr w:type="spellStart"/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ADC" w:rsidRPr="007965F6" w:rsidTr="000B3ADC">
        <w:trPr>
          <w:trHeight w:val="16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ПАРН 6(10) </w:t>
            </w:r>
            <w:proofErr w:type="spellStart"/>
            <w:r w:rsidRPr="0079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ADC" w:rsidRPr="007965F6" w:rsidRDefault="000B3ADC" w:rsidP="000B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30948" w:rsidRPr="007965F6" w:rsidRDefault="00B30948" w:rsidP="00B30948">
      <w:pPr>
        <w:pStyle w:val="ConsPlusNormal"/>
        <w:jc w:val="both"/>
        <w:rPr>
          <w:rFonts w:ascii="Times New Roman" w:hAnsi="Times New Roman" w:cs="Times New Roman"/>
        </w:rPr>
      </w:pPr>
    </w:p>
    <w:p w:rsidR="009C3EC1" w:rsidRPr="007965F6" w:rsidRDefault="009C3EC1">
      <w:pPr>
        <w:rPr>
          <w:rFonts w:ascii="Times New Roman" w:eastAsia="Times New Roman" w:hAnsi="Times New Roman" w:cs="Times New Roman"/>
          <w:szCs w:val="20"/>
          <w:lang w:eastAsia="ru-RU"/>
        </w:rPr>
      </w:pPr>
      <w:r w:rsidRPr="007965F6">
        <w:rPr>
          <w:rFonts w:ascii="Times New Roman" w:hAnsi="Times New Roman" w:cs="Times New Roman"/>
        </w:rPr>
        <w:br w:type="page"/>
      </w:r>
    </w:p>
    <w:p w:rsidR="00B30948" w:rsidRPr="007965F6" w:rsidRDefault="00B30948" w:rsidP="00B309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965F6">
        <w:rPr>
          <w:rFonts w:ascii="Times New Roman" w:hAnsi="Times New Roman" w:cs="Times New Roman"/>
          <w:sz w:val="20"/>
          <w:szCs w:val="20"/>
        </w:rPr>
        <w:lastRenderedPageBreak/>
        <w:t xml:space="preserve">2. </w:t>
      </w:r>
      <w:r w:rsidRPr="007965F6">
        <w:rPr>
          <w:rFonts w:ascii="Times New Roman" w:hAnsi="Times New Roman" w:cs="Times New Roman"/>
          <w:color w:val="000000" w:themeColor="text1"/>
          <w:sz w:val="20"/>
          <w:szCs w:val="20"/>
        </w:rPr>
        <w:t>Информация о качестве услуг по передаче</w:t>
      </w:r>
    </w:p>
    <w:p w:rsidR="00B30948" w:rsidRPr="007965F6" w:rsidRDefault="00B30948" w:rsidP="00B309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965F6">
        <w:rPr>
          <w:rFonts w:ascii="Times New Roman" w:hAnsi="Times New Roman" w:cs="Times New Roman"/>
          <w:color w:val="000000" w:themeColor="text1"/>
          <w:sz w:val="20"/>
          <w:szCs w:val="20"/>
        </w:rPr>
        <w:t>электрической энергии</w:t>
      </w:r>
    </w:p>
    <w:p w:rsidR="00B30948" w:rsidRPr="007965F6" w:rsidRDefault="00B30948" w:rsidP="00B30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30948" w:rsidRPr="007965F6" w:rsidRDefault="00B30948" w:rsidP="00B30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965F6">
        <w:rPr>
          <w:rFonts w:ascii="Times New Roman" w:hAnsi="Times New Roman" w:cs="Times New Roman"/>
          <w:color w:val="000000" w:themeColor="text1"/>
          <w:sz w:val="20"/>
          <w:szCs w:val="20"/>
        </w:rPr>
        <w:t>2.1. Показатели качества услуг по передаче электрической энергии в целом по сетевой организации в отчетном периоде, а также динамика по отношению к году, предшествующему отчетному.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6046"/>
        <w:gridCol w:w="1044"/>
        <w:gridCol w:w="1190"/>
        <w:gridCol w:w="1701"/>
      </w:tblGrid>
      <w:tr w:rsidR="00136984" w:rsidRPr="007965F6" w:rsidTr="00136984">
        <w:trPr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6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показателя, годы</w:t>
            </w:r>
          </w:p>
        </w:tc>
      </w:tr>
      <w:tr w:rsidR="00136984" w:rsidRPr="007965F6" w:rsidTr="00136984">
        <w:trPr>
          <w:trHeight w:val="540"/>
          <w:jc w:val="center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Динамика изменения показателя</w:t>
            </w:r>
          </w:p>
        </w:tc>
      </w:tr>
      <w:tr w:rsidR="00136984" w:rsidRPr="007965F6" w:rsidTr="00136984">
        <w:trPr>
          <w:trHeight w:val="2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136984" w:rsidRPr="007965F6" w:rsidTr="00136984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Показатель средней продолжительности прекращений передачи электрической энергии</w:t>
            </w:r>
            <w:proofErr w:type="gramStart"/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(</w:t>
            </w:r>
            <w:r w:rsidRPr="007965F6">
              <w:rPr>
                <w:rFonts w:ascii="Times New Roman" w:hAnsi="Times New Roman" w:cs="Times New Roman"/>
                <w:noProof/>
                <w:color w:val="000000" w:themeColor="text1"/>
                <w:position w:val="-10"/>
                <w:sz w:val="20"/>
                <w:szCs w:val="20"/>
                <w:lang w:eastAsia="ru-RU"/>
              </w:rPr>
              <w:drawing>
                <wp:inline distT="0" distB="0" distL="0" distR="0" wp14:anchorId="68C11774" wp14:editId="52ADA391">
                  <wp:extent cx="536575" cy="29908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29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0,372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</w:t>
            </w: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6%</w:t>
            </w:r>
          </w:p>
        </w:tc>
      </w:tr>
      <w:tr w:rsidR="00136984" w:rsidRPr="007965F6" w:rsidTr="00136984">
        <w:trPr>
          <w:trHeight w:val="76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 (110 </w:t>
            </w:r>
            <w:proofErr w:type="spellStart"/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</w:t>
            </w:r>
            <w:proofErr w:type="spellEnd"/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выше)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0,071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36984" w:rsidRPr="007965F6" w:rsidTr="00136984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СН</w:t>
            </w:r>
            <w:proofErr w:type="gramStart"/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proofErr w:type="gramEnd"/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(35 - 60 </w:t>
            </w:r>
            <w:proofErr w:type="spellStart"/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</w:t>
            </w:r>
            <w:proofErr w:type="spellEnd"/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0,056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36984" w:rsidRPr="007965F6" w:rsidTr="00136984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СН</w:t>
            </w:r>
            <w:proofErr w:type="gramStart"/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proofErr w:type="gramEnd"/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(1 - 20 </w:t>
            </w:r>
            <w:proofErr w:type="spellStart"/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</w:t>
            </w:r>
            <w:proofErr w:type="spellEnd"/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0,196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36984" w:rsidRPr="007965F6" w:rsidTr="00136984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НН (до 1 </w:t>
            </w:r>
            <w:proofErr w:type="spellStart"/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</w:t>
            </w:r>
            <w:proofErr w:type="spellEnd"/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36984" w:rsidRPr="007965F6" w:rsidTr="00136984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Показатель средней частоты прекращений передачи электрической энергии</w:t>
            </w:r>
            <w:proofErr w:type="gramStart"/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7965F6">
              <w:rPr>
                <w:rFonts w:ascii="Times New Roman" w:hAnsi="Times New Roman" w:cs="Times New Roman"/>
                <w:noProof/>
                <w:color w:val="000000" w:themeColor="text1"/>
                <w:position w:val="-10"/>
                <w:sz w:val="20"/>
                <w:szCs w:val="20"/>
                <w:lang w:eastAsia="ru-RU"/>
              </w:rPr>
              <w:drawing>
                <wp:inline distT="0" distB="0" distL="0" distR="0" wp14:anchorId="6A68D720" wp14:editId="5311E494">
                  <wp:extent cx="492125" cy="299085"/>
                  <wp:effectExtent l="0" t="0" r="317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29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0,0311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</w:t>
            </w: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31%</w:t>
            </w:r>
          </w:p>
        </w:tc>
      </w:tr>
      <w:tr w:rsidR="00136984" w:rsidRPr="007965F6" w:rsidTr="00136984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 (110 </w:t>
            </w:r>
            <w:proofErr w:type="spellStart"/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</w:t>
            </w:r>
            <w:proofErr w:type="spellEnd"/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выше)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0,0001</w:t>
            </w:r>
          </w:p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0,000</w:t>
            </w:r>
          </w:p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36984" w:rsidRPr="007965F6" w:rsidTr="00136984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СН</w:t>
            </w:r>
            <w:proofErr w:type="gramStart"/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proofErr w:type="gramEnd"/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(35 - 60 </w:t>
            </w:r>
            <w:proofErr w:type="spellStart"/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</w:t>
            </w:r>
            <w:proofErr w:type="spellEnd"/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36984" w:rsidRPr="007965F6" w:rsidTr="00136984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СН</w:t>
            </w:r>
            <w:proofErr w:type="gramStart"/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proofErr w:type="gramEnd"/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(1 - 20 </w:t>
            </w:r>
            <w:proofErr w:type="spellStart"/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</w:t>
            </w:r>
            <w:proofErr w:type="spellEnd"/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0,0026</w:t>
            </w:r>
          </w:p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0,0092</w:t>
            </w:r>
          </w:p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36984" w:rsidRPr="007965F6" w:rsidTr="00136984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НН (до 1 </w:t>
            </w:r>
            <w:proofErr w:type="spellStart"/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</w:t>
            </w:r>
            <w:proofErr w:type="spellEnd"/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36984" w:rsidRPr="007965F6" w:rsidTr="00136984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</w:t>
            </w: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(смежной сетевой организации, иных владельцев объектов электросетевого хозяйства</w:t>
            </w:r>
            <w:proofErr w:type="gramStart"/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                (</w:t>
            </w:r>
            <w:r w:rsidRPr="007965F6">
              <w:rPr>
                <w:rFonts w:ascii="Times New Roman" w:hAnsi="Times New Roman" w:cs="Times New Roman"/>
                <w:noProof/>
                <w:color w:val="000000" w:themeColor="text1"/>
                <w:position w:val="-11"/>
                <w:sz w:val="20"/>
                <w:szCs w:val="20"/>
                <w:lang w:eastAsia="ru-RU"/>
              </w:rPr>
              <w:drawing>
                <wp:inline distT="0" distB="0" distL="0" distR="0" wp14:anchorId="707AE891" wp14:editId="3638E49C">
                  <wp:extent cx="773430" cy="307975"/>
                  <wp:effectExtent l="0" t="0" r="762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30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0</w:t>
            </w: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36984" w:rsidRPr="007965F6" w:rsidTr="00136984">
        <w:trPr>
          <w:trHeight w:val="35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 (110 </w:t>
            </w:r>
            <w:proofErr w:type="spellStart"/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</w:t>
            </w:r>
            <w:proofErr w:type="spellEnd"/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выше)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36984" w:rsidRPr="007965F6" w:rsidTr="00136984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СН</w:t>
            </w:r>
            <w:proofErr w:type="gramStart"/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proofErr w:type="gramEnd"/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(35 - 60 </w:t>
            </w:r>
            <w:proofErr w:type="spellStart"/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</w:t>
            </w:r>
            <w:proofErr w:type="spellEnd"/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36984" w:rsidRPr="007965F6" w:rsidTr="00136984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СН</w:t>
            </w:r>
            <w:proofErr w:type="gramStart"/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proofErr w:type="gramEnd"/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(1 - 20 </w:t>
            </w:r>
            <w:proofErr w:type="spellStart"/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</w:t>
            </w:r>
            <w:proofErr w:type="spellEnd"/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36984" w:rsidRPr="007965F6" w:rsidTr="00136984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НН (до 1 </w:t>
            </w:r>
            <w:proofErr w:type="spellStart"/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</w:t>
            </w:r>
            <w:proofErr w:type="spellEnd"/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36984" w:rsidRPr="007965F6" w:rsidTr="00136984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</w:t>
            </w:r>
            <w:proofErr w:type="gramStart"/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(</w:t>
            </w:r>
            <w:r w:rsidRPr="007965F6">
              <w:rPr>
                <w:rFonts w:ascii="Times New Roman" w:hAnsi="Times New Roman" w:cs="Times New Roman"/>
                <w:noProof/>
                <w:color w:val="000000" w:themeColor="text1"/>
                <w:position w:val="-11"/>
                <w:sz w:val="20"/>
                <w:szCs w:val="20"/>
                <w:lang w:eastAsia="ru-RU"/>
              </w:rPr>
              <w:drawing>
                <wp:inline distT="0" distB="0" distL="0" distR="0" wp14:anchorId="3FA6F7BC" wp14:editId="037AB095">
                  <wp:extent cx="782320" cy="30797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20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36984" w:rsidRPr="007965F6" w:rsidTr="00136984">
        <w:trPr>
          <w:trHeight w:val="416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 (110 </w:t>
            </w:r>
            <w:proofErr w:type="spellStart"/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</w:t>
            </w:r>
            <w:proofErr w:type="spellEnd"/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выше)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36984" w:rsidRPr="007965F6" w:rsidTr="00136984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СН</w:t>
            </w:r>
            <w:proofErr w:type="gramStart"/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proofErr w:type="gramEnd"/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(35 - 60 </w:t>
            </w:r>
            <w:proofErr w:type="spellStart"/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</w:t>
            </w:r>
            <w:proofErr w:type="spellEnd"/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36984" w:rsidRPr="007965F6" w:rsidTr="00136984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СН</w:t>
            </w:r>
            <w:proofErr w:type="gramStart"/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proofErr w:type="gramEnd"/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(1 - 20 </w:t>
            </w:r>
            <w:proofErr w:type="spellStart"/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</w:t>
            </w:r>
            <w:proofErr w:type="spellEnd"/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36984" w:rsidRPr="007965F6" w:rsidTr="00136984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НН (до 1 </w:t>
            </w:r>
            <w:proofErr w:type="spellStart"/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</w:t>
            </w:r>
            <w:proofErr w:type="spellEnd"/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36984" w:rsidRPr="007965F6" w:rsidTr="00136984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случаев нарушения качества электрической энергии, подтвержденных актами контролирующих организаций и (или) решениями суда, штуки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36984" w:rsidRPr="007965F6" w:rsidTr="00136984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штуки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84" w:rsidRPr="007965F6" w:rsidRDefault="00136984" w:rsidP="0013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30948" w:rsidRPr="007965F6" w:rsidRDefault="00B30948" w:rsidP="00B30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0948" w:rsidRPr="007965F6" w:rsidRDefault="00B30948" w:rsidP="00B30948">
      <w:pPr>
        <w:rPr>
          <w:rFonts w:ascii="Times New Roman" w:hAnsi="Times New Roman" w:cs="Times New Roman"/>
          <w:sz w:val="26"/>
          <w:szCs w:val="26"/>
        </w:rPr>
      </w:pPr>
      <w:r w:rsidRPr="007965F6">
        <w:rPr>
          <w:rFonts w:ascii="Times New Roman" w:hAnsi="Times New Roman" w:cs="Times New Roman"/>
          <w:sz w:val="26"/>
          <w:szCs w:val="26"/>
        </w:rPr>
        <w:br w:type="page"/>
      </w:r>
    </w:p>
    <w:p w:rsidR="00B30948" w:rsidRPr="007965F6" w:rsidRDefault="00B30948" w:rsidP="00136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965F6">
        <w:rPr>
          <w:rFonts w:ascii="Times New Roman" w:hAnsi="Times New Roman" w:cs="Times New Roman"/>
          <w:sz w:val="20"/>
          <w:szCs w:val="20"/>
        </w:rPr>
        <w:lastRenderedPageBreak/>
        <w:t>2.2. Рейтинг структурных единиц сетевой организации по качеству оказания услуг по передаче электрической энергии, а также по качеству электрической энергии в отчетном периоде.</w:t>
      </w:r>
    </w:p>
    <w:tbl>
      <w:tblPr>
        <w:tblW w:w="15026" w:type="dxa"/>
        <w:jc w:val="center"/>
        <w:tblInd w:w="3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461"/>
        <w:gridCol w:w="566"/>
        <w:gridCol w:w="566"/>
        <w:gridCol w:w="567"/>
        <w:gridCol w:w="566"/>
        <w:gridCol w:w="567"/>
        <w:gridCol w:w="566"/>
        <w:gridCol w:w="567"/>
        <w:gridCol w:w="566"/>
        <w:gridCol w:w="671"/>
        <w:gridCol w:w="567"/>
        <w:gridCol w:w="567"/>
        <w:gridCol w:w="567"/>
        <w:gridCol w:w="567"/>
        <w:gridCol w:w="567"/>
        <w:gridCol w:w="567"/>
        <w:gridCol w:w="567"/>
        <w:gridCol w:w="2268"/>
        <w:gridCol w:w="1701"/>
      </w:tblGrid>
      <w:tr w:rsidR="00136984" w:rsidRPr="007965F6" w:rsidTr="00136984">
        <w:trPr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84" w:rsidRPr="007965F6" w:rsidRDefault="00136984" w:rsidP="00AE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84" w:rsidRPr="007965F6" w:rsidRDefault="00136984" w:rsidP="00AE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Структурная единица сетевой организации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84" w:rsidRPr="007965F6" w:rsidRDefault="00136984" w:rsidP="00AE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Показатель средней продолжительности прекращений передачи электрической энергии, </w:t>
            </w:r>
            <w:r w:rsidRPr="007965F6">
              <w:rPr>
                <w:rFonts w:ascii="Times New Roman" w:hAnsi="Times New Roman" w:cs="Times New Roman"/>
                <w:noProof/>
                <w:position w:val="-10"/>
                <w:sz w:val="20"/>
                <w:szCs w:val="20"/>
                <w:lang w:eastAsia="ru-RU"/>
              </w:rPr>
              <w:drawing>
                <wp:inline distT="0" distB="0" distL="0" distR="0" wp14:anchorId="14D4E9F8" wp14:editId="47209E85">
                  <wp:extent cx="536575" cy="29908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29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84" w:rsidRPr="007965F6" w:rsidRDefault="00136984" w:rsidP="00AE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Показатель средней частоты прекращений передачи электрической энергии, </w:t>
            </w:r>
            <w:r w:rsidRPr="007965F6">
              <w:rPr>
                <w:rFonts w:ascii="Times New Roman" w:hAnsi="Times New Roman" w:cs="Times New Roman"/>
                <w:noProof/>
                <w:position w:val="-10"/>
                <w:sz w:val="20"/>
                <w:szCs w:val="20"/>
                <w:lang w:eastAsia="ru-RU"/>
              </w:rPr>
              <w:drawing>
                <wp:inline distT="0" distB="0" distL="0" distR="0" wp14:anchorId="496E1C79" wp14:editId="204724BA">
                  <wp:extent cx="492125" cy="299085"/>
                  <wp:effectExtent l="0" t="0" r="317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29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84" w:rsidRPr="007965F6" w:rsidRDefault="00136984" w:rsidP="00AE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</w:t>
            </w:r>
          </w:p>
          <w:p w:rsidR="00136984" w:rsidRPr="007965F6" w:rsidRDefault="00136984" w:rsidP="00AE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noProof/>
                <w:position w:val="-11"/>
                <w:sz w:val="20"/>
                <w:szCs w:val="20"/>
                <w:lang w:eastAsia="ru-RU"/>
              </w:rPr>
              <w:drawing>
                <wp:inline distT="0" distB="0" distL="0" distR="0" wp14:anchorId="6458B415" wp14:editId="3A017287">
                  <wp:extent cx="773430" cy="307975"/>
                  <wp:effectExtent l="0" t="0" r="762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30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84" w:rsidRPr="007965F6" w:rsidRDefault="00136984" w:rsidP="00AE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</w:t>
            </w:r>
          </w:p>
          <w:p w:rsidR="00136984" w:rsidRPr="007965F6" w:rsidRDefault="00136984" w:rsidP="00AE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noProof/>
                <w:position w:val="-11"/>
                <w:sz w:val="20"/>
                <w:szCs w:val="20"/>
                <w:lang w:eastAsia="ru-RU"/>
              </w:rPr>
              <w:drawing>
                <wp:inline distT="0" distB="0" distL="0" distR="0" wp14:anchorId="64938A45" wp14:editId="0B2C621F">
                  <wp:extent cx="782320" cy="30797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20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84" w:rsidRPr="007965F6" w:rsidRDefault="00136984" w:rsidP="00AE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качества оказания услуг по передаче электрической энергии (отношение общего </w:t>
            </w:r>
            <w:proofErr w:type="gramStart"/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числа зарегистрированных случаев нарушения качества электрической энергии</w:t>
            </w:r>
            <w:proofErr w:type="gramEnd"/>
            <w:r w:rsidRPr="007965F6">
              <w:rPr>
                <w:rFonts w:ascii="Times New Roman" w:hAnsi="Times New Roman" w:cs="Times New Roman"/>
                <w:sz w:val="20"/>
                <w:szCs w:val="20"/>
              </w:rPr>
              <w:t xml:space="preserve"> по вине сетевой организации к максимальному количеству потребителей, обслуживаемых такой структурной единицей сетевой организации в отчетном периоде)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84" w:rsidRPr="007965F6" w:rsidRDefault="00136984" w:rsidP="00AE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Планируемые мероприятия, направленные на повышение качества оказания услуг по передаче электроэнергии, с указанием сроков</w:t>
            </w:r>
          </w:p>
        </w:tc>
      </w:tr>
      <w:tr w:rsidR="00136984" w:rsidRPr="007965F6" w:rsidTr="00136984">
        <w:trPr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84" w:rsidRPr="007965F6" w:rsidRDefault="00136984" w:rsidP="00AE5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84" w:rsidRPr="007965F6" w:rsidRDefault="00136984" w:rsidP="00AE5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84" w:rsidRPr="007965F6" w:rsidRDefault="00136984" w:rsidP="00AE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84" w:rsidRPr="007965F6" w:rsidRDefault="00136984" w:rsidP="00AE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proofErr w:type="gramStart"/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84" w:rsidRPr="007965F6" w:rsidRDefault="00136984" w:rsidP="00AE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proofErr w:type="gramStart"/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84" w:rsidRPr="007965F6" w:rsidRDefault="00136984" w:rsidP="00AE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84" w:rsidRPr="007965F6" w:rsidRDefault="00136984" w:rsidP="00AE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84" w:rsidRPr="007965F6" w:rsidRDefault="00136984" w:rsidP="00AE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proofErr w:type="gramStart"/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84" w:rsidRPr="007965F6" w:rsidRDefault="00136984" w:rsidP="00AE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proofErr w:type="gramStart"/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84" w:rsidRPr="007965F6" w:rsidRDefault="00136984" w:rsidP="00AE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НН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84" w:rsidRPr="007965F6" w:rsidRDefault="00136984" w:rsidP="00AE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84" w:rsidRPr="007965F6" w:rsidRDefault="00136984" w:rsidP="00AE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proofErr w:type="gramStart"/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84" w:rsidRPr="007965F6" w:rsidRDefault="00136984" w:rsidP="00AE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proofErr w:type="gramStart"/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84" w:rsidRPr="007965F6" w:rsidRDefault="00136984" w:rsidP="00AE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84" w:rsidRPr="007965F6" w:rsidRDefault="00136984" w:rsidP="00AE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84" w:rsidRPr="007965F6" w:rsidRDefault="00136984" w:rsidP="00AE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proofErr w:type="gramStart"/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84" w:rsidRPr="007965F6" w:rsidRDefault="00136984" w:rsidP="00AE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proofErr w:type="gramStart"/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84" w:rsidRPr="007965F6" w:rsidRDefault="00136984" w:rsidP="00AE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НН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84" w:rsidRPr="007965F6" w:rsidRDefault="00136984" w:rsidP="00AE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84" w:rsidRPr="007965F6" w:rsidRDefault="00136984" w:rsidP="00AE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984" w:rsidRPr="007965F6" w:rsidTr="00136984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84" w:rsidRPr="007965F6" w:rsidRDefault="00136984" w:rsidP="00AE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84" w:rsidRPr="007965F6" w:rsidRDefault="00136984" w:rsidP="00AE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84" w:rsidRPr="007965F6" w:rsidRDefault="00136984" w:rsidP="00AE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84" w:rsidRPr="007965F6" w:rsidRDefault="00136984" w:rsidP="00AE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84" w:rsidRPr="007965F6" w:rsidRDefault="00136984" w:rsidP="00AE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84" w:rsidRPr="007965F6" w:rsidRDefault="00136984" w:rsidP="00AE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84" w:rsidRPr="007965F6" w:rsidRDefault="00136984" w:rsidP="00AE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84" w:rsidRPr="007965F6" w:rsidRDefault="00136984" w:rsidP="00AE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84" w:rsidRPr="007965F6" w:rsidRDefault="00136984" w:rsidP="00AE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84" w:rsidRPr="007965F6" w:rsidRDefault="00136984" w:rsidP="00AE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84" w:rsidRPr="007965F6" w:rsidRDefault="00136984" w:rsidP="00AE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84" w:rsidRPr="007965F6" w:rsidRDefault="00136984" w:rsidP="00AE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84" w:rsidRPr="007965F6" w:rsidRDefault="00136984" w:rsidP="00AE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84" w:rsidRPr="007965F6" w:rsidRDefault="00136984" w:rsidP="00AE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84" w:rsidRPr="007965F6" w:rsidRDefault="00136984" w:rsidP="00AE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84" w:rsidRPr="007965F6" w:rsidRDefault="00136984" w:rsidP="00AE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84" w:rsidRPr="007965F6" w:rsidRDefault="00136984" w:rsidP="00AE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84" w:rsidRPr="007965F6" w:rsidRDefault="00136984" w:rsidP="00AE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84" w:rsidRPr="007965F6" w:rsidRDefault="00136984" w:rsidP="00AE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84" w:rsidRPr="007965F6" w:rsidRDefault="00136984" w:rsidP="00AE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36984" w:rsidRPr="007965F6" w:rsidTr="00136984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84" w:rsidRPr="007965F6" w:rsidRDefault="00136984" w:rsidP="00AE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84" w:rsidRPr="007965F6" w:rsidRDefault="00136984" w:rsidP="00AE5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 xml:space="preserve">Блок «Энергетика» </w:t>
            </w:r>
          </w:p>
          <w:p w:rsidR="00136984" w:rsidRPr="007965F6" w:rsidRDefault="00136984" w:rsidP="00AE5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 xml:space="preserve">АО «Самаранефтегаз»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84" w:rsidRPr="007965F6" w:rsidRDefault="00136984" w:rsidP="00AE5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65F6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Pr="007965F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7965F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84" w:rsidRPr="007965F6" w:rsidRDefault="00136984" w:rsidP="00AE5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65F6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Pr="007965F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7965F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84" w:rsidRPr="007965F6" w:rsidRDefault="00136984" w:rsidP="00AE5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65F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</w:t>
            </w:r>
            <w:r w:rsidRPr="007965F6">
              <w:rPr>
                <w:rFonts w:ascii="Times New Roman" w:hAnsi="Times New Roman" w:cs="Times New Roman"/>
                <w:sz w:val="16"/>
                <w:szCs w:val="16"/>
              </w:rPr>
              <w:t>012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84" w:rsidRPr="007965F6" w:rsidRDefault="00136984" w:rsidP="00AE5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65F6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Pr="007965F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7965F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84" w:rsidRPr="007965F6" w:rsidRDefault="00136984" w:rsidP="00AE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5F6">
              <w:rPr>
                <w:rFonts w:ascii="Times New Roman" w:hAnsi="Times New Roman" w:cs="Times New Roman"/>
                <w:sz w:val="16"/>
                <w:szCs w:val="16"/>
              </w:rPr>
              <w:t>0,0000</w:t>
            </w:r>
          </w:p>
          <w:p w:rsidR="00136984" w:rsidRPr="007965F6" w:rsidRDefault="00136984" w:rsidP="00AE5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84" w:rsidRPr="007965F6" w:rsidRDefault="00136984" w:rsidP="00AE5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965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  <w:r w:rsidRPr="007965F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84" w:rsidRPr="007965F6" w:rsidRDefault="00136984" w:rsidP="00AE5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5F6">
              <w:rPr>
                <w:rFonts w:ascii="Times New Roman" w:hAnsi="Times New Roman" w:cs="Times New Roman"/>
                <w:sz w:val="16"/>
                <w:szCs w:val="16"/>
              </w:rPr>
              <w:t>0,0092</w:t>
            </w:r>
          </w:p>
          <w:p w:rsidR="00136984" w:rsidRPr="007965F6" w:rsidRDefault="00136984" w:rsidP="00AE5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84" w:rsidRPr="007965F6" w:rsidRDefault="00136984" w:rsidP="00AE5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65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84" w:rsidRPr="007965F6" w:rsidRDefault="00136984" w:rsidP="00AE5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965F6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Pr="007965F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84" w:rsidRPr="007965F6" w:rsidRDefault="00136984" w:rsidP="00AE5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965F6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Pr="007965F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84" w:rsidRPr="007965F6" w:rsidRDefault="00136984" w:rsidP="00AE5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965F6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Pr="007965F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84" w:rsidRPr="007965F6" w:rsidRDefault="00136984" w:rsidP="00AE5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965F6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Pr="007965F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84" w:rsidRPr="007965F6" w:rsidRDefault="00136984" w:rsidP="00AE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965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  <w:r w:rsidRPr="007965F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  <w:p w:rsidR="00136984" w:rsidRPr="007965F6" w:rsidRDefault="00136984" w:rsidP="00AE5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84" w:rsidRPr="007965F6" w:rsidRDefault="00136984" w:rsidP="00AE5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965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  <w:r w:rsidRPr="007965F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84" w:rsidRPr="007965F6" w:rsidRDefault="00136984" w:rsidP="00AE5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965F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  <w:r w:rsidRPr="007965F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84" w:rsidRPr="007965F6" w:rsidRDefault="00136984" w:rsidP="00AE5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65F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84" w:rsidRPr="007965F6" w:rsidRDefault="00136984" w:rsidP="00AE5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84" w:rsidRPr="007965F6" w:rsidRDefault="00136984" w:rsidP="00AE5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Ежегодно производится капитальный и текущий ремонт объектов электросетевого хозяйства</w:t>
            </w:r>
          </w:p>
        </w:tc>
      </w:tr>
    </w:tbl>
    <w:p w:rsidR="00B30948" w:rsidRPr="007965F6" w:rsidRDefault="00B30948" w:rsidP="00136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30948" w:rsidRPr="007965F6" w:rsidRDefault="00B30948" w:rsidP="00136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965F6">
        <w:rPr>
          <w:rFonts w:ascii="Times New Roman" w:hAnsi="Times New Roman" w:cs="Times New Roman"/>
          <w:sz w:val="20"/>
          <w:szCs w:val="20"/>
        </w:rPr>
        <w:t>2.3. Мероприятия, выполненные сетевой организацией в целях повышения качества оказания услуг по передаче электрической энергии в отчетном периоде, заполняется в произвольной форме.</w:t>
      </w:r>
    </w:p>
    <w:p w:rsidR="00B30948" w:rsidRPr="007965F6" w:rsidRDefault="00B30948" w:rsidP="00136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30948" w:rsidRPr="007965F6" w:rsidRDefault="00B30948" w:rsidP="00136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965F6">
        <w:rPr>
          <w:rFonts w:ascii="Times New Roman" w:hAnsi="Times New Roman" w:cs="Times New Roman"/>
          <w:sz w:val="20"/>
          <w:szCs w:val="20"/>
        </w:rPr>
        <w:t>Ежегодно производится капитальный и текущий ремонт объектов электросетевого хозяйства.</w:t>
      </w:r>
    </w:p>
    <w:p w:rsidR="00B30948" w:rsidRPr="007965F6" w:rsidRDefault="00B30948" w:rsidP="00136984">
      <w:pPr>
        <w:autoSpaceDE w:val="0"/>
        <w:autoSpaceDN w:val="0"/>
        <w:adjustRightInd w:val="0"/>
        <w:spacing w:before="26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965F6">
        <w:rPr>
          <w:rFonts w:ascii="Times New Roman" w:hAnsi="Times New Roman" w:cs="Times New Roman"/>
          <w:sz w:val="20"/>
          <w:szCs w:val="20"/>
        </w:rPr>
        <w:t>2.4. Прочая информация, которую сетевая организация считает целесообразной для включения в отчет, касающаяся качества оказания услуг по передаче электрической энергии, заполняется в произвольной форме.</w:t>
      </w:r>
    </w:p>
    <w:p w:rsidR="00B30948" w:rsidRPr="007965F6" w:rsidRDefault="00B30948" w:rsidP="00136984">
      <w:pPr>
        <w:autoSpaceDE w:val="0"/>
        <w:autoSpaceDN w:val="0"/>
        <w:adjustRightInd w:val="0"/>
        <w:spacing w:before="26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965F6">
        <w:rPr>
          <w:rFonts w:ascii="Times New Roman" w:hAnsi="Times New Roman" w:cs="Times New Roman"/>
          <w:sz w:val="20"/>
          <w:szCs w:val="20"/>
        </w:rPr>
        <w:t>Отсутствует.</w:t>
      </w:r>
    </w:p>
    <w:p w:rsidR="007965F6" w:rsidRPr="007965F6" w:rsidRDefault="00B30948" w:rsidP="007965F6">
      <w:pPr>
        <w:pStyle w:val="ConsPlusNormal"/>
        <w:jc w:val="center"/>
        <w:outlineLvl w:val="2"/>
        <w:rPr>
          <w:rFonts w:ascii="Times New Roman" w:hAnsi="Times New Roman" w:cs="Times New Roman"/>
          <w:sz w:val="20"/>
        </w:rPr>
      </w:pPr>
      <w:r w:rsidRPr="007965F6">
        <w:rPr>
          <w:rFonts w:ascii="Times New Roman" w:hAnsi="Times New Roman" w:cs="Times New Roman"/>
        </w:rPr>
        <w:br w:type="page"/>
      </w:r>
      <w:r w:rsidR="007965F6" w:rsidRPr="007965F6">
        <w:rPr>
          <w:rFonts w:ascii="Times New Roman" w:hAnsi="Times New Roman" w:cs="Times New Roman"/>
          <w:sz w:val="20"/>
        </w:rPr>
        <w:lastRenderedPageBreak/>
        <w:t>3. Информация о качестве услуг</w:t>
      </w:r>
    </w:p>
    <w:p w:rsidR="007965F6" w:rsidRPr="007965F6" w:rsidRDefault="007965F6" w:rsidP="007965F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7965F6">
        <w:rPr>
          <w:rFonts w:ascii="Times New Roman" w:hAnsi="Times New Roman" w:cs="Times New Roman"/>
          <w:sz w:val="20"/>
        </w:rPr>
        <w:t>по технологическому присоединению</w:t>
      </w:r>
    </w:p>
    <w:p w:rsidR="007965F6" w:rsidRPr="007965F6" w:rsidRDefault="007965F6" w:rsidP="007965F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965F6" w:rsidRPr="007965F6" w:rsidRDefault="007965F6" w:rsidP="007965F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965F6">
        <w:rPr>
          <w:rFonts w:ascii="Times New Roman" w:hAnsi="Times New Roman" w:cs="Times New Roman"/>
          <w:sz w:val="20"/>
        </w:rPr>
        <w:t xml:space="preserve">3.1. </w:t>
      </w:r>
      <w:proofErr w:type="gramStart"/>
      <w:r w:rsidRPr="007965F6">
        <w:rPr>
          <w:rFonts w:ascii="Times New Roman" w:hAnsi="Times New Roman" w:cs="Times New Roman"/>
          <w:sz w:val="20"/>
        </w:rPr>
        <w:t xml:space="preserve">Информация о наличии невостребованной мощности (мощности, определяемой как разность между трансформаторной мощностью центров питания и суммарной мощностью </w:t>
      </w:r>
      <w:proofErr w:type="spellStart"/>
      <w:r w:rsidRPr="007965F6">
        <w:rPr>
          <w:rFonts w:ascii="Times New Roman" w:hAnsi="Times New Roman" w:cs="Times New Roman"/>
          <w:sz w:val="20"/>
        </w:rPr>
        <w:t>энергопринимающих</w:t>
      </w:r>
      <w:proofErr w:type="spellEnd"/>
      <w:r w:rsidRPr="007965F6">
        <w:rPr>
          <w:rFonts w:ascii="Times New Roman" w:hAnsi="Times New Roman" w:cs="Times New Roman"/>
          <w:sz w:val="20"/>
        </w:rPr>
        <w:t xml:space="preserve"> устройств, непосредственно (или опосредованно) присоединенных к таким центрам питания, и </w:t>
      </w:r>
      <w:proofErr w:type="spellStart"/>
      <w:r w:rsidRPr="007965F6">
        <w:rPr>
          <w:rFonts w:ascii="Times New Roman" w:hAnsi="Times New Roman" w:cs="Times New Roman"/>
          <w:sz w:val="20"/>
        </w:rPr>
        <w:t>энергопринимающих</w:t>
      </w:r>
      <w:proofErr w:type="spellEnd"/>
      <w:r w:rsidRPr="007965F6">
        <w:rPr>
          <w:rFonts w:ascii="Times New Roman" w:hAnsi="Times New Roman" w:cs="Times New Roman"/>
          <w:sz w:val="20"/>
        </w:rPr>
        <w:t xml:space="preserve"> устройств, в отношении которых имеются заявки на технологическое присоединение) для осуществления технологического присоединения в отчетном периоде, а также о прогнозах ее увеличения с разбивкой по структурным единицам сетевой организации и по</w:t>
      </w:r>
      <w:proofErr w:type="gramEnd"/>
      <w:r w:rsidRPr="007965F6">
        <w:rPr>
          <w:rFonts w:ascii="Times New Roman" w:hAnsi="Times New Roman" w:cs="Times New Roman"/>
          <w:sz w:val="20"/>
        </w:rPr>
        <w:t xml:space="preserve"> уровням напряжения на основании инвестиционной программы такой организации, заполняется в произвольной форме.</w:t>
      </w:r>
    </w:p>
    <w:p w:rsidR="007965F6" w:rsidRPr="007965F6" w:rsidRDefault="007965F6" w:rsidP="007965F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7965F6" w:rsidRPr="007965F6" w:rsidRDefault="007965F6" w:rsidP="007965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965F6">
        <w:rPr>
          <w:rFonts w:ascii="Times New Roman" w:hAnsi="Times New Roman" w:cs="Times New Roman"/>
          <w:sz w:val="20"/>
          <w:szCs w:val="20"/>
        </w:rPr>
        <w:t>Информация о наличии невостребованной мощности размещена на сайте организации:</w:t>
      </w:r>
    </w:p>
    <w:p w:rsidR="007965F6" w:rsidRPr="007965F6" w:rsidRDefault="007965F6" w:rsidP="007965F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hyperlink r:id="rId12" w:history="1">
        <w:r w:rsidRPr="007965F6">
          <w:rPr>
            <w:rStyle w:val="a6"/>
            <w:rFonts w:ascii="Times New Roman" w:hAnsi="Times New Roman" w:cs="Times New Roman"/>
            <w:sz w:val="20"/>
          </w:rPr>
          <w:t>https://samneftegaz.ru/uploads/Electroteh/2024/01/%D0%92%D1%8B%D1%88%D0%B5%2035%202023%204%20%D0%BA%D0%B2%D0%B0%D1%80%D1%82%D0%B0%D0%BB.pdf</w:t>
        </w:r>
      </w:hyperlink>
    </w:p>
    <w:p w:rsidR="007965F6" w:rsidRPr="007965F6" w:rsidRDefault="007965F6" w:rsidP="007965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965F6">
        <w:rPr>
          <w:rFonts w:ascii="Times New Roman" w:hAnsi="Times New Roman" w:cs="Times New Roman"/>
          <w:sz w:val="20"/>
        </w:rPr>
        <w:t>3.2. Мероприятия, выполненные сетевой организацией в целях совершенствования деятельности по технологическому присоединению в отчетном периоде, заполняется в произвольной форме.</w:t>
      </w:r>
    </w:p>
    <w:p w:rsidR="007965F6" w:rsidRPr="007965F6" w:rsidRDefault="007965F6" w:rsidP="007965F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965F6">
        <w:rPr>
          <w:rFonts w:ascii="Times New Roman" w:hAnsi="Times New Roman" w:cs="Times New Roman"/>
          <w:sz w:val="20"/>
          <w:szCs w:val="20"/>
        </w:rPr>
        <w:t>Мероприятия, выполненные сетевой организацией в целях совершенствования деятельности по технологическому присоединению, в 2024 году не проводились.</w:t>
      </w:r>
    </w:p>
    <w:p w:rsidR="007965F6" w:rsidRPr="007965F6" w:rsidRDefault="007965F6" w:rsidP="007965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965F6">
        <w:rPr>
          <w:rFonts w:ascii="Times New Roman" w:hAnsi="Times New Roman" w:cs="Times New Roman"/>
          <w:sz w:val="20"/>
        </w:rPr>
        <w:t>3.3. Прочая информация, которую сетевая организация считает целесообразной для включения в отчет, касающаяся предоставления услуг по технологическому присоединению, заполняется в произвольной форме.</w:t>
      </w:r>
    </w:p>
    <w:p w:rsidR="007965F6" w:rsidRPr="007965F6" w:rsidRDefault="007965F6" w:rsidP="007965F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965F6">
        <w:rPr>
          <w:rFonts w:ascii="Times New Roman" w:hAnsi="Times New Roman" w:cs="Times New Roman"/>
          <w:sz w:val="20"/>
          <w:szCs w:val="20"/>
        </w:rPr>
        <w:t>Отсутствует.</w:t>
      </w:r>
    </w:p>
    <w:p w:rsidR="007965F6" w:rsidRPr="007965F6" w:rsidRDefault="007965F6" w:rsidP="007965F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965F6" w:rsidRPr="007965F6" w:rsidRDefault="007965F6" w:rsidP="007965F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965F6" w:rsidRPr="007965F6" w:rsidRDefault="007965F6" w:rsidP="007965F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965F6" w:rsidRPr="007965F6" w:rsidRDefault="007965F6" w:rsidP="007965F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965F6" w:rsidRPr="007965F6" w:rsidRDefault="007965F6" w:rsidP="007965F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965F6" w:rsidRPr="007965F6" w:rsidRDefault="007965F6" w:rsidP="007965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965F6">
        <w:rPr>
          <w:rFonts w:ascii="Times New Roman" w:hAnsi="Times New Roman" w:cs="Times New Roman"/>
          <w:sz w:val="20"/>
        </w:rPr>
        <w:t>3.4. Сведения о качестве услуг по технологическому присоединению к электрическим сетям сетевой организации.</w:t>
      </w:r>
    </w:p>
    <w:p w:rsidR="007965F6" w:rsidRPr="007965F6" w:rsidRDefault="007965F6" w:rsidP="007965F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"/>
        <w:gridCol w:w="2038"/>
        <w:gridCol w:w="539"/>
        <w:gridCol w:w="649"/>
        <w:gridCol w:w="868"/>
        <w:gridCol w:w="504"/>
        <w:gridCol w:w="644"/>
        <w:gridCol w:w="867"/>
        <w:gridCol w:w="504"/>
        <w:gridCol w:w="672"/>
        <w:gridCol w:w="868"/>
        <w:gridCol w:w="518"/>
        <w:gridCol w:w="686"/>
        <w:gridCol w:w="910"/>
        <w:gridCol w:w="546"/>
        <w:gridCol w:w="713"/>
        <w:gridCol w:w="882"/>
        <w:gridCol w:w="714"/>
      </w:tblGrid>
      <w:tr w:rsidR="007965F6" w:rsidRPr="007965F6" w:rsidTr="004E6206">
        <w:trPr>
          <w:jc w:val="center"/>
        </w:trPr>
        <w:tc>
          <w:tcPr>
            <w:tcW w:w="432" w:type="dxa"/>
            <w:vMerge w:val="restart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2038" w:type="dxa"/>
            <w:vMerge w:val="restart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Показатель</w:t>
            </w:r>
          </w:p>
        </w:tc>
        <w:tc>
          <w:tcPr>
            <w:tcW w:w="10370" w:type="dxa"/>
            <w:gridSpan w:val="15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Категория присоединения потребителей услуг по передаче электрической энергии в разбивке по мощности, в динамике по годам</w:t>
            </w:r>
          </w:p>
        </w:tc>
        <w:tc>
          <w:tcPr>
            <w:tcW w:w="714" w:type="dxa"/>
            <w:vMerge w:val="restart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</w:tr>
      <w:tr w:rsidR="007965F6" w:rsidRPr="007965F6" w:rsidTr="004E6206">
        <w:trPr>
          <w:jc w:val="center"/>
        </w:trPr>
        <w:tc>
          <w:tcPr>
            <w:tcW w:w="432" w:type="dxa"/>
            <w:vMerge/>
          </w:tcPr>
          <w:p w:rsidR="007965F6" w:rsidRPr="007965F6" w:rsidRDefault="007965F6" w:rsidP="004E62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vMerge/>
          </w:tcPr>
          <w:p w:rsidR="007965F6" w:rsidRPr="007965F6" w:rsidRDefault="007965F6" w:rsidP="004E62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gridSpan w:val="3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до 15 к</w:t>
            </w:r>
            <w:proofErr w:type="gramStart"/>
            <w:r w:rsidRPr="007965F6">
              <w:rPr>
                <w:rFonts w:ascii="Times New Roman" w:hAnsi="Times New Roman" w:cs="Times New Roman"/>
                <w:sz w:val="20"/>
              </w:rPr>
              <w:t>Вт вкл</w:t>
            </w:r>
            <w:proofErr w:type="gramEnd"/>
            <w:r w:rsidRPr="007965F6">
              <w:rPr>
                <w:rFonts w:ascii="Times New Roman" w:hAnsi="Times New Roman" w:cs="Times New Roman"/>
                <w:sz w:val="20"/>
              </w:rPr>
              <w:t>ючительно</w:t>
            </w:r>
          </w:p>
        </w:tc>
        <w:tc>
          <w:tcPr>
            <w:tcW w:w="2015" w:type="dxa"/>
            <w:gridSpan w:val="3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свыше 15 кВт и до 150 к</w:t>
            </w:r>
            <w:proofErr w:type="gramStart"/>
            <w:r w:rsidRPr="007965F6">
              <w:rPr>
                <w:rFonts w:ascii="Times New Roman" w:hAnsi="Times New Roman" w:cs="Times New Roman"/>
                <w:sz w:val="20"/>
              </w:rPr>
              <w:t>Вт вкл</w:t>
            </w:r>
            <w:proofErr w:type="gramEnd"/>
            <w:r w:rsidRPr="007965F6">
              <w:rPr>
                <w:rFonts w:ascii="Times New Roman" w:hAnsi="Times New Roman" w:cs="Times New Roman"/>
                <w:sz w:val="20"/>
              </w:rPr>
              <w:t>ючительно</w:t>
            </w:r>
          </w:p>
        </w:tc>
        <w:tc>
          <w:tcPr>
            <w:tcW w:w="2044" w:type="dxa"/>
            <w:gridSpan w:val="3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свыше 150 кВт и менее 670 кВт</w:t>
            </w:r>
          </w:p>
        </w:tc>
        <w:tc>
          <w:tcPr>
            <w:tcW w:w="2114" w:type="dxa"/>
            <w:gridSpan w:val="3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не менее 670 кВт</w:t>
            </w:r>
          </w:p>
        </w:tc>
        <w:tc>
          <w:tcPr>
            <w:tcW w:w="2141" w:type="dxa"/>
            <w:gridSpan w:val="3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объекты по производству электрической энергии</w:t>
            </w:r>
          </w:p>
        </w:tc>
        <w:tc>
          <w:tcPr>
            <w:tcW w:w="714" w:type="dxa"/>
            <w:vMerge/>
          </w:tcPr>
          <w:p w:rsidR="007965F6" w:rsidRPr="007965F6" w:rsidRDefault="007965F6" w:rsidP="004E62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5F6" w:rsidRPr="007965F6" w:rsidTr="004E6206">
        <w:trPr>
          <w:jc w:val="center"/>
        </w:trPr>
        <w:tc>
          <w:tcPr>
            <w:tcW w:w="432" w:type="dxa"/>
            <w:vMerge/>
          </w:tcPr>
          <w:p w:rsidR="007965F6" w:rsidRPr="007965F6" w:rsidRDefault="007965F6" w:rsidP="004E62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vMerge/>
          </w:tcPr>
          <w:p w:rsidR="007965F6" w:rsidRPr="007965F6" w:rsidRDefault="007965F6" w:rsidP="004E62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N-1</w:t>
            </w:r>
          </w:p>
        </w:tc>
        <w:tc>
          <w:tcPr>
            <w:tcW w:w="649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 xml:space="preserve">N </w:t>
            </w:r>
            <w:r w:rsidRPr="007965F6">
              <w:rPr>
                <w:rFonts w:ascii="Times New Roman" w:hAnsi="Times New Roman" w:cs="Times New Roman"/>
                <w:sz w:val="20"/>
              </w:rPr>
              <w:lastRenderedPageBreak/>
              <w:t>(текущий год)</w:t>
            </w:r>
          </w:p>
        </w:tc>
        <w:tc>
          <w:tcPr>
            <w:tcW w:w="868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lastRenderedPageBreak/>
              <w:t>Динами</w:t>
            </w:r>
            <w:r w:rsidRPr="007965F6">
              <w:rPr>
                <w:rFonts w:ascii="Times New Roman" w:hAnsi="Times New Roman" w:cs="Times New Roman"/>
                <w:sz w:val="20"/>
              </w:rPr>
              <w:lastRenderedPageBreak/>
              <w:t>ка изменения показателя, %</w:t>
            </w:r>
          </w:p>
        </w:tc>
        <w:tc>
          <w:tcPr>
            <w:tcW w:w="504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lastRenderedPageBreak/>
              <w:t>N-1</w:t>
            </w:r>
          </w:p>
        </w:tc>
        <w:tc>
          <w:tcPr>
            <w:tcW w:w="644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 xml:space="preserve">N </w:t>
            </w:r>
            <w:r w:rsidRPr="007965F6">
              <w:rPr>
                <w:rFonts w:ascii="Times New Roman" w:hAnsi="Times New Roman" w:cs="Times New Roman"/>
                <w:sz w:val="20"/>
              </w:rPr>
              <w:lastRenderedPageBreak/>
              <w:t>(текущий год)</w:t>
            </w:r>
          </w:p>
        </w:tc>
        <w:tc>
          <w:tcPr>
            <w:tcW w:w="867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lastRenderedPageBreak/>
              <w:t>Динами</w:t>
            </w:r>
            <w:r w:rsidRPr="007965F6">
              <w:rPr>
                <w:rFonts w:ascii="Times New Roman" w:hAnsi="Times New Roman" w:cs="Times New Roman"/>
                <w:sz w:val="20"/>
              </w:rPr>
              <w:lastRenderedPageBreak/>
              <w:t>ка изменения показателя, %</w:t>
            </w:r>
          </w:p>
        </w:tc>
        <w:tc>
          <w:tcPr>
            <w:tcW w:w="504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lastRenderedPageBreak/>
              <w:t>N-1</w:t>
            </w:r>
          </w:p>
        </w:tc>
        <w:tc>
          <w:tcPr>
            <w:tcW w:w="672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 xml:space="preserve">N </w:t>
            </w:r>
            <w:r w:rsidRPr="007965F6">
              <w:rPr>
                <w:rFonts w:ascii="Times New Roman" w:hAnsi="Times New Roman" w:cs="Times New Roman"/>
                <w:sz w:val="20"/>
              </w:rPr>
              <w:lastRenderedPageBreak/>
              <w:t>(текущий год)</w:t>
            </w:r>
          </w:p>
        </w:tc>
        <w:tc>
          <w:tcPr>
            <w:tcW w:w="868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lastRenderedPageBreak/>
              <w:t>Динами</w:t>
            </w:r>
            <w:r w:rsidRPr="007965F6">
              <w:rPr>
                <w:rFonts w:ascii="Times New Roman" w:hAnsi="Times New Roman" w:cs="Times New Roman"/>
                <w:sz w:val="20"/>
              </w:rPr>
              <w:lastRenderedPageBreak/>
              <w:t>ка изменения показателя, %</w:t>
            </w:r>
          </w:p>
        </w:tc>
        <w:tc>
          <w:tcPr>
            <w:tcW w:w="518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lastRenderedPageBreak/>
              <w:t>N-1</w:t>
            </w:r>
          </w:p>
        </w:tc>
        <w:tc>
          <w:tcPr>
            <w:tcW w:w="686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 xml:space="preserve">N </w:t>
            </w:r>
            <w:r w:rsidRPr="007965F6">
              <w:rPr>
                <w:rFonts w:ascii="Times New Roman" w:hAnsi="Times New Roman" w:cs="Times New Roman"/>
                <w:sz w:val="20"/>
              </w:rPr>
              <w:lastRenderedPageBreak/>
              <w:t>(текущий год)</w:t>
            </w:r>
          </w:p>
        </w:tc>
        <w:tc>
          <w:tcPr>
            <w:tcW w:w="910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lastRenderedPageBreak/>
              <w:t>Динамик</w:t>
            </w:r>
            <w:r w:rsidRPr="007965F6">
              <w:rPr>
                <w:rFonts w:ascii="Times New Roman" w:hAnsi="Times New Roman" w:cs="Times New Roman"/>
                <w:sz w:val="20"/>
              </w:rPr>
              <w:lastRenderedPageBreak/>
              <w:t>а изменения показателя, %</w:t>
            </w:r>
          </w:p>
        </w:tc>
        <w:tc>
          <w:tcPr>
            <w:tcW w:w="546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lastRenderedPageBreak/>
              <w:t>N-1</w:t>
            </w:r>
          </w:p>
        </w:tc>
        <w:tc>
          <w:tcPr>
            <w:tcW w:w="713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 xml:space="preserve">N </w:t>
            </w:r>
            <w:r w:rsidRPr="007965F6">
              <w:rPr>
                <w:rFonts w:ascii="Times New Roman" w:hAnsi="Times New Roman" w:cs="Times New Roman"/>
                <w:sz w:val="20"/>
              </w:rPr>
              <w:lastRenderedPageBreak/>
              <w:t>(текущий год)</w:t>
            </w:r>
          </w:p>
        </w:tc>
        <w:tc>
          <w:tcPr>
            <w:tcW w:w="882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lastRenderedPageBreak/>
              <w:t>Динами</w:t>
            </w:r>
            <w:r w:rsidRPr="007965F6">
              <w:rPr>
                <w:rFonts w:ascii="Times New Roman" w:hAnsi="Times New Roman" w:cs="Times New Roman"/>
                <w:sz w:val="20"/>
              </w:rPr>
              <w:lastRenderedPageBreak/>
              <w:t>ка изменения показателя, %</w:t>
            </w:r>
          </w:p>
        </w:tc>
        <w:tc>
          <w:tcPr>
            <w:tcW w:w="714" w:type="dxa"/>
          </w:tcPr>
          <w:p w:rsidR="007965F6" w:rsidRPr="007965F6" w:rsidRDefault="007965F6" w:rsidP="004E62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65F6" w:rsidRPr="007965F6" w:rsidTr="004E6206">
        <w:trPr>
          <w:jc w:val="center"/>
        </w:trPr>
        <w:tc>
          <w:tcPr>
            <w:tcW w:w="432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2038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39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49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68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04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44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67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04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672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68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18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686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10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546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13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882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714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7965F6" w:rsidRPr="007965F6" w:rsidTr="004E6206">
        <w:trPr>
          <w:jc w:val="center"/>
        </w:trPr>
        <w:tc>
          <w:tcPr>
            <w:tcW w:w="432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38" w:type="dxa"/>
          </w:tcPr>
          <w:p w:rsidR="007965F6" w:rsidRPr="007965F6" w:rsidRDefault="007965F6" w:rsidP="004E62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Число заявок на технологическое присоединение, поданных заявителями, штуки</w:t>
            </w:r>
          </w:p>
        </w:tc>
        <w:tc>
          <w:tcPr>
            <w:tcW w:w="539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9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68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+120%</w:t>
            </w:r>
          </w:p>
        </w:tc>
        <w:tc>
          <w:tcPr>
            <w:tcW w:w="504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4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7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-10%</w:t>
            </w:r>
          </w:p>
        </w:tc>
        <w:tc>
          <w:tcPr>
            <w:tcW w:w="504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2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8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-22%</w:t>
            </w:r>
          </w:p>
        </w:tc>
        <w:tc>
          <w:tcPr>
            <w:tcW w:w="518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0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46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965F6" w:rsidRPr="007965F6" w:rsidTr="004E6206">
        <w:trPr>
          <w:jc w:val="center"/>
        </w:trPr>
        <w:tc>
          <w:tcPr>
            <w:tcW w:w="432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038" w:type="dxa"/>
          </w:tcPr>
          <w:p w:rsidR="007965F6" w:rsidRPr="007965F6" w:rsidRDefault="007965F6" w:rsidP="004E62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сетям, штуки</w:t>
            </w:r>
          </w:p>
        </w:tc>
        <w:tc>
          <w:tcPr>
            <w:tcW w:w="539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9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68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+117%</w:t>
            </w:r>
          </w:p>
        </w:tc>
        <w:tc>
          <w:tcPr>
            <w:tcW w:w="504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4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7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+50%</w:t>
            </w:r>
          </w:p>
        </w:tc>
        <w:tc>
          <w:tcPr>
            <w:tcW w:w="504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2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8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-40%</w:t>
            </w:r>
          </w:p>
        </w:tc>
        <w:tc>
          <w:tcPr>
            <w:tcW w:w="518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0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46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965F6" w:rsidRPr="007965F6" w:rsidTr="004E6206">
        <w:trPr>
          <w:jc w:val="center"/>
        </w:trPr>
        <w:tc>
          <w:tcPr>
            <w:tcW w:w="432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038" w:type="dxa"/>
          </w:tcPr>
          <w:p w:rsidR="007965F6" w:rsidRPr="007965F6" w:rsidRDefault="007965F6" w:rsidP="004E62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 с нарушением сроков, подтвержденным актами контролирующих организаций и (или) решениями суда, штуки, в том числе:</w:t>
            </w:r>
          </w:p>
        </w:tc>
        <w:tc>
          <w:tcPr>
            <w:tcW w:w="539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65F6" w:rsidRPr="007965F6" w:rsidTr="004E6206">
        <w:trPr>
          <w:jc w:val="center"/>
        </w:trPr>
        <w:tc>
          <w:tcPr>
            <w:tcW w:w="432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2038" w:type="dxa"/>
          </w:tcPr>
          <w:p w:rsidR="007965F6" w:rsidRPr="007965F6" w:rsidRDefault="007965F6" w:rsidP="004E62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по вине сетевой организации</w:t>
            </w:r>
          </w:p>
        </w:tc>
        <w:tc>
          <w:tcPr>
            <w:tcW w:w="539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65F6" w:rsidRPr="007965F6" w:rsidTr="004E6206">
        <w:trPr>
          <w:jc w:val="center"/>
        </w:trPr>
        <w:tc>
          <w:tcPr>
            <w:tcW w:w="432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lastRenderedPageBreak/>
              <w:t>3.2</w:t>
            </w:r>
          </w:p>
        </w:tc>
        <w:tc>
          <w:tcPr>
            <w:tcW w:w="2038" w:type="dxa"/>
          </w:tcPr>
          <w:p w:rsidR="007965F6" w:rsidRPr="007965F6" w:rsidRDefault="007965F6" w:rsidP="004E62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по вине сторонних лиц</w:t>
            </w:r>
          </w:p>
        </w:tc>
        <w:tc>
          <w:tcPr>
            <w:tcW w:w="539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65F6" w:rsidRPr="007965F6" w:rsidTr="004E6206">
        <w:trPr>
          <w:jc w:val="center"/>
        </w:trPr>
        <w:tc>
          <w:tcPr>
            <w:tcW w:w="432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038" w:type="dxa"/>
          </w:tcPr>
          <w:p w:rsidR="007965F6" w:rsidRPr="007965F6" w:rsidRDefault="007965F6" w:rsidP="004E62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Средняя продолжительность подготовки и направления проекта договора об осуществлении технологического присоединения к электрическим сетям, дней</w:t>
            </w:r>
          </w:p>
        </w:tc>
        <w:tc>
          <w:tcPr>
            <w:tcW w:w="539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9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8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-7,7%</w:t>
            </w:r>
          </w:p>
        </w:tc>
        <w:tc>
          <w:tcPr>
            <w:tcW w:w="504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44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67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04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72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68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-4,2%</w:t>
            </w:r>
          </w:p>
        </w:tc>
        <w:tc>
          <w:tcPr>
            <w:tcW w:w="518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6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10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+5%</w:t>
            </w:r>
          </w:p>
        </w:tc>
        <w:tc>
          <w:tcPr>
            <w:tcW w:w="546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</w:tcPr>
          <w:p w:rsidR="007965F6" w:rsidRPr="007965F6" w:rsidRDefault="007965F6" w:rsidP="004E62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65F6" w:rsidRPr="007965F6" w:rsidTr="004E6206">
        <w:trPr>
          <w:jc w:val="center"/>
        </w:trPr>
        <w:tc>
          <w:tcPr>
            <w:tcW w:w="432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038" w:type="dxa"/>
          </w:tcPr>
          <w:p w:rsidR="007965F6" w:rsidRPr="007965F6" w:rsidRDefault="007965F6" w:rsidP="004E62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Число заключенных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539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9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8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+83%</w:t>
            </w:r>
          </w:p>
        </w:tc>
        <w:tc>
          <w:tcPr>
            <w:tcW w:w="504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4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7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-13%</w:t>
            </w:r>
          </w:p>
        </w:tc>
        <w:tc>
          <w:tcPr>
            <w:tcW w:w="504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2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8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+50%</w:t>
            </w:r>
          </w:p>
        </w:tc>
        <w:tc>
          <w:tcPr>
            <w:tcW w:w="518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0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46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965F6" w:rsidRPr="007965F6" w:rsidTr="004E6206">
        <w:trPr>
          <w:jc w:val="center"/>
        </w:trPr>
        <w:tc>
          <w:tcPr>
            <w:tcW w:w="432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038" w:type="dxa"/>
          </w:tcPr>
          <w:p w:rsidR="007965F6" w:rsidRPr="007965F6" w:rsidRDefault="007965F6" w:rsidP="004E62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Число исполненных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539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9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8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+50%</w:t>
            </w:r>
          </w:p>
        </w:tc>
        <w:tc>
          <w:tcPr>
            <w:tcW w:w="504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4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7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+25%</w:t>
            </w:r>
          </w:p>
        </w:tc>
        <w:tc>
          <w:tcPr>
            <w:tcW w:w="504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2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8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-67%</w:t>
            </w:r>
          </w:p>
        </w:tc>
        <w:tc>
          <w:tcPr>
            <w:tcW w:w="518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46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965F6" w:rsidRPr="007965F6" w:rsidTr="004E6206">
        <w:trPr>
          <w:jc w:val="center"/>
        </w:trPr>
        <w:tc>
          <w:tcPr>
            <w:tcW w:w="432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038" w:type="dxa"/>
          </w:tcPr>
          <w:p w:rsidR="007965F6" w:rsidRPr="007965F6" w:rsidRDefault="007965F6" w:rsidP="004E62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 xml:space="preserve">Число исполненных договоров об осуществлении технологического присоединения к электрическим сетям, по которым произошло нарушение сроков, подтвержденное актами контролирующих организаций и (или) решениями суда, </w:t>
            </w:r>
            <w:r w:rsidRPr="007965F6">
              <w:rPr>
                <w:rFonts w:ascii="Times New Roman" w:hAnsi="Times New Roman" w:cs="Times New Roman"/>
                <w:sz w:val="20"/>
              </w:rPr>
              <w:lastRenderedPageBreak/>
              <w:t>штуки, в том числе:</w:t>
            </w:r>
          </w:p>
        </w:tc>
        <w:tc>
          <w:tcPr>
            <w:tcW w:w="539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649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65F6" w:rsidRPr="007965F6" w:rsidTr="004E6206">
        <w:trPr>
          <w:jc w:val="center"/>
        </w:trPr>
        <w:tc>
          <w:tcPr>
            <w:tcW w:w="432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lastRenderedPageBreak/>
              <w:t>7.1</w:t>
            </w:r>
          </w:p>
        </w:tc>
        <w:tc>
          <w:tcPr>
            <w:tcW w:w="2038" w:type="dxa"/>
          </w:tcPr>
          <w:p w:rsidR="007965F6" w:rsidRPr="007965F6" w:rsidRDefault="007965F6" w:rsidP="004E62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по вине сетевой организации</w:t>
            </w:r>
          </w:p>
        </w:tc>
        <w:tc>
          <w:tcPr>
            <w:tcW w:w="539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65F6" w:rsidRPr="007965F6" w:rsidTr="004E6206">
        <w:trPr>
          <w:jc w:val="center"/>
        </w:trPr>
        <w:tc>
          <w:tcPr>
            <w:tcW w:w="432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7.2</w:t>
            </w:r>
          </w:p>
        </w:tc>
        <w:tc>
          <w:tcPr>
            <w:tcW w:w="2038" w:type="dxa"/>
          </w:tcPr>
          <w:p w:rsidR="007965F6" w:rsidRPr="007965F6" w:rsidRDefault="007965F6" w:rsidP="004E62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по вине заявителя</w:t>
            </w:r>
          </w:p>
        </w:tc>
        <w:tc>
          <w:tcPr>
            <w:tcW w:w="539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65F6" w:rsidRPr="007965F6" w:rsidTr="004E6206">
        <w:trPr>
          <w:jc w:val="center"/>
        </w:trPr>
        <w:tc>
          <w:tcPr>
            <w:tcW w:w="432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038" w:type="dxa"/>
          </w:tcPr>
          <w:p w:rsidR="007965F6" w:rsidRPr="007965F6" w:rsidRDefault="007965F6" w:rsidP="004E62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Средняя продолжительность исполнения договоров об осуществлении технологического присоединения к электрическим сетям, дней</w:t>
            </w:r>
          </w:p>
        </w:tc>
        <w:tc>
          <w:tcPr>
            <w:tcW w:w="539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49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68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+3,5%</w:t>
            </w:r>
          </w:p>
        </w:tc>
        <w:tc>
          <w:tcPr>
            <w:tcW w:w="504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644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67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+5,5%</w:t>
            </w:r>
          </w:p>
        </w:tc>
        <w:tc>
          <w:tcPr>
            <w:tcW w:w="504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672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868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+2,4%</w:t>
            </w:r>
          </w:p>
        </w:tc>
        <w:tc>
          <w:tcPr>
            <w:tcW w:w="518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</w:tcPr>
          <w:p w:rsidR="007965F6" w:rsidRPr="007965F6" w:rsidRDefault="007965F6" w:rsidP="004E62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965F6" w:rsidRPr="007965F6" w:rsidRDefault="007965F6" w:rsidP="007965F6">
      <w:pPr>
        <w:rPr>
          <w:rFonts w:ascii="Times New Roman" w:hAnsi="Times New Roman" w:cs="Times New Roman"/>
          <w:sz w:val="20"/>
          <w:szCs w:val="20"/>
        </w:rPr>
        <w:sectPr w:rsidR="007965F6" w:rsidRPr="007965F6" w:rsidSect="00B47FD0">
          <w:type w:val="continuous"/>
          <w:pgSz w:w="16838" w:h="11905" w:orient="landscape"/>
          <w:pgMar w:top="851" w:right="1387" w:bottom="709" w:left="1134" w:header="0" w:footer="0" w:gutter="0"/>
          <w:cols w:space="720"/>
          <w:docGrid w:linePitch="299"/>
        </w:sectPr>
      </w:pPr>
    </w:p>
    <w:p w:rsidR="007965F6" w:rsidRPr="007965F6" w:rsidRDefault="007965F6" w:rsidP="007965F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965F6" w:rsidRPr="007965F6" w:rsidRDefault="007965F6" w:rsidP="007965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965F6">
        <w:rPr>
          <w:rFonts w:ascii="Times New Roman" w:hAnsi="Times New Roman" w:cs="Times New Roman"/>
          <w:sz w:val="20"/>
          <w:szCs w:val="20"/>
        </w:rPr>
        <w:t xml:space="preserve">3.5. Стоимость технологического присоединения к электрическим сетям сетевой организации рассчитывается в соответствии с утвержденным Приказом департамента ценового и тарифного регулирования Самарской области </w:t>
      </w:r>
      <w:hyperlink r:id="rId13" w:history="1">
        <w:r w:rsidRPr="007965F6">
          <w:rPr>
            <w:rFonts w:ascii="Times New Roman" w:hAnsi="Times New Roman" w:cs="Times New Roman"/>
            <w:sz w:val="20"/>
            <w:szCs w:val="20"/>
          </w:rPr>
          <w:t xml:space="preserve"> от 15.12.2023г. № 700 «Об утверждении стандартизированных тарифных ставок, формулы платы за технологическое присоединение к электрическим сетям территориальных сетевых организаций Самарской области»</w:t>
        </w:r>
      </w:hyperlink>
      <w:r w:rsidRPr="007965F6">
        <w:rPr>
          <w:rFonts w:ascii="Times New Roman" w:hAnsi="Times New Roman" w:cs="Times New Roman"/>
          <w:sz w:val="20"/>
          <w:szCs w:val="20"/>
        </w:rPr>
        <w:t xml:space="preserve"> а так же:</w:t>
      </w:r>
    </w:p>
    <w:p w:rsidR="007965F6" w:rsidRPr="007965F6" w:rsidRDefault="007965F6" w:rsidP="007965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965F6">
        <w:rPr>
          <w:rFonts w:ascii="Times New Roman" w:hAnsi="Times New Roman" w:cs="Times New Roman"/>
          <w:sz w:val="20"/>
          <w:szCs w:val="20"/>
        </w:rPr>
        <w:t>Приказом департамента ценового и тарифного регулирования Самарской области от 14.02.2024г. № 45 «О внесении изменений в приказ департамента ценового и тарифного регулирования Самарской области от 15.12.2023г. № 700 «Об утверждении стандартизированных тарифных ставок, формулы платы за технологическое присоединение к электрическим сетям территориальных сетевых организаций Самарской области».</w:t>
      </w:r>
    </w:p>
    <w:p w:rsidR="007965F6" w:rsidRPr="007965F6" w:rsidRDefault="007965F6" w:rsidP="007965F6">
      <w:pPr>
        <w:pStyle w:val="ConsPlusNormal"/>
        <w:outlineLvl w:val="2"/>
        <w:rPr>
          <w:rFonts w:ascii="Times New Roman" w:hAnsi="Times New Roman" w:cs="Times New Roman"/>
          <w:sz w:val="20"/>
        </w:rPr>
      </w:pPr>
    </w:p>
    <w:p w:rsidR="007965F6" w:rsidRPr="007965F6" w:rsidRDefault="007965F6" w:rsidP="007965F6">
      <w:pPr>
        <w:pStyle w:val="ConsPlusNormal"/>
        <w:jc w:val="center"/>
        <w:outlineLvl w:val="2"/>
        <w:rPr>
          <w:rFonts w:ascii="Times New Roman" w:hAnsi="Times New Roman" w:cs="Times New Roman"/>
          <w:sz w:val="20"/>
        </w:rPr>
      </w:pPr>
    </w:p>
    <w:p w:rsidR="007965F6" w:rsidRPr="007965F6" w:rsidRDefault="007965F6" w:rsidP="007965F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65F6">
        <w:rPr>
          <w:rFonts w:ascii="Times New Roman" w:hAnsi="Times New Roman" w:cs="Times New Roman"/>
          <w:sz w:val="20"/>
          <w:szCs w:val="20"/>
        </w:rPr>
        <w:br w:type="page"/>
      </w:r>
    </w:p>
    <w:p w:rsidR="007965F6" w:rsidRPr="007965F6" w:rsidRDefault="007965F6" w:rsidP="007965F6">
      <w:pPr>
        <w:pStyle w:val="ConsPlusNormal"/>
        <w:jc w:val="center"/>
        <w:outlineLvl w:val="2"/>
        <w:rPr>
          <w:rFonts w:ascii="Times New Roman" w:hAnsi="Times New Roman" w:cs="Times New Roman"/>
          <w:sz w:val="20"/>
        </w:rPr>
      </w:pPr>
      <w:r w:rsidRPr="007965F6">
        <w:rPr>
          <w:rFonts w:ascii="Times New Roman" w:hAnsi="Times New Roman" w:cs="Times New Roman"/>
          <w:sz w:val="20"/>
        </w:rPr>
        <w:lastRenderedPageBreak/>
        <w:t>4. Качество обслуживания</w:t>
      </w:r>
    </w:p>
    <w:p w:rsidR="007965F6" w:rsidRPr="007965F6" w:rsidRDefault="007965F6" w:rsidP="007965F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965F6" w:rsidRPr="007965F6" w:rsidRDefault="007965F6" w:rsidP="007965F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0" w:name="P1394"/>
      <w:bookmarkEnd w:id="0"/>
      <w:r w:rsidRPr="007965F6">
        <w:rPr>
          <w:rFonts w:ascii="Times New Roman" w:hAnsi="Times New Roman" w:cs="Times New Roman"/>
          <w:sz w:val="20"/>
        </w:rPr>
        <w:t xml:space="preserve">4.1. </w:t>
      </w:r>
      <w:proofErr w:type="gramStart"/>
      <w:r w:rsidRPr="007965F6">
        <w:rPr>
          <w:rFonts w:ascii="Times New Roman" w:hAnsi="Times New Roman" w:cs="Times New Roman"/>
          <w:sz w:val="20"/>
        </w:rPr>
        <w:t>Количество обращений, поступивших в сетевую 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</w:t>
      </w:r>
      <w:proofErr w:type="gramEnd"/>
      <w:r w:rsidRPr="007965F6">
        <w:rPr>
          <w:rFonts w:ascii="Times New Roman" w:hAnsi="Times New Roman" w:cs="Times New Roman"/>
          <w:sz w:val="20"/>
        </w:rPr>
        <w:t xml:space="preserve"> к году, предшествующему отчетному.</w:t>
      </w:r>
    </w:p>
    <w:p w:rsidR="007965F6" w:rsidRPr="007965F6" w:rsidRDefault="007965F6" w:rsidP="007965F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2180"/>
        <w:gridCol w:w="567"/>
        <w:gridCol w:w="567"/>
        <w:gridCol w:w="788"/>
        <w:gridCol w:w="504"/>
        <w:gridCol w:w="630"/>
        <w:gridCol w:w="867"/>
        <w:gridCol w:w="504"/>
        <w:gridCol w:w="658"/>
        <w:gridCol w:w="882"/>
        <w:gridCol w:w="518"/>
        <w:gridCol w:w="686"/>
        <w:gridCol w:w="910"/>
        <w:gridCol w:w="546"/>
        <w:gridCol w:w="713"/>
        <w:gridCol w:w="896"/>
      </w:tblGrid>
      <w:tr w:rsidR="007965F6" w:rsidRPr="007965F6" w:rsidTr="004E6206">
        <w:trPr>
          <w:jc w:val="center"/>
        </w:trPr>
        <w:tc>
          <w:tcPr>
            <w:tcW w:w="574" w:type="dxa"/>
            <w:vMerge w:val="restart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2180" w:type="dxa"/>
            <w:vMerge w:val="restart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Категории обращений потребителей</w:t>
            </w:r>
          </w:p>
        </w:tc>
        <w:tc>
          <w:tcPr>
            <w:tcW w:w="10236" w:type="dxa"/>
            <w:gridSpan w:val="15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Формы обслуживания</w:t>
            </w:r>
          </w:p>
        </w:tc>
      </w:tr>
      <w:tr w:rsidR="007965F6" w:rsidRPr="007965F6" w:rsidTr="004E6206">
        <w:trPr>
          <w:jc w:val="center"/>
        </w:trPr>
        <w:tc>
          <w:tcPr>
            <w:tcW w:w="574" w:type="dxa"/>
            <w:vMerge/>
          </w:tcPr>
          <w:p w:rsidR="007965F6" w:rsidRPr="007965F6" w:rsidRDefault="007965F6" w:rsidP="004E62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vMerge/>
          </w:tcPr>
          <w:p w:rsidR="007965F6" w:rsidRPr="007965F6" w:rsidRDefault="007965F6" w:rsidP="004E62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gridSpan w:val="3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Очная форма</w:t>
            </w:r>
          </w:p>
        </w:tc>
        <w:tc>
          <w:tcPr>
            <w:tcW w:w="2001" w:type="dxa"/>
            <w:gridSpan w:val="3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Заочная форма с использованием телефонной связи</w:t>
            </w:r>
          </w:p>
        </w:tc>
        <w:tc>
          <w:tcPr>
            <w:tcW w:w="2044" w:type="dxa"/>
            <w:gridSpan w:val="3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Электронная форма с использованием сети Интернет</w:t>
            </w:r>
          </w:p>
        </w:tc>
        <w:tc>
          <w:tcPr>
            <w:tcW w:w="2114" w:type="dxa"/>
            <w:gridSpan w:val="3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Письменная форма с использованием почтовой связи</w:t>
            </w:r>
          </w:p>
        </w:tc>
        <w:tc>
          <w:tcPr>
            <w:tcW w:w="2155" w:type="dxa"/>
            <w:gridSpan w:val="3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Прочее</w:t>
            </w:r>
          </w:p>
        </w:tc>
      </w:tr>
      <w:tr w:rsidR="007965F6" w:rsidRPr="007965F6" w:rsidTr="004E6206">
        <w:trPr>
          <w:jc w:val="center"/>
        </w:trPr>
        <w:tc>
          <w:tcPr>
            <w:tcW w:w="574" w:type="dxa"/>
          </w:tcPr>
          <w:p w:rsidR="007965F6" w:rsidRPr="007965F6" w:rsidRDefault="007965F6" w:rsidP="004E62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0" w:type="dxa"/>
          </w:tcPr>
          <w:p w:rsidR="007965F6" w:rsidRPr="007965F6" w:rsidRDefault="007965F6" w:rsidP="004E62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N-1</w:t>
            </w:r>
          </w:p>
        </w:tc>
        <w:tc>
          <w:tcPr>
            <w:tcW w:w="567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N (текущий год)</w:t>
            </w:r>
          </w:p>
        </w:tc>
        <w:tc>
          <w:tcPr>
            <w:tcW w:w="788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Динамика изменения показателя, %</w:t>
            </w:r>
          </w:p>
        </w:tc>
        <w:tc>
          <w:tcPr>
            <w:tcW w:w="504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N-1</w:t>
            </w:r>
          </w:p>
        </w:tc>
        <w:tc>
          <w:tcPr>
            <w:tcW w:w="630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N (текущий год)</w:t>
            </w:r>
          </w:p>
        </w:tc>
        <w:tc>
          <w:tcPr>
            <w:tcW w:w="867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Динамика изменения показателя, %</w:t>
            </w:r>
          </w:p>
        </w:tc>
        <w:tc>
          <w:tcPr>
            <w:tcW w:w="504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N-1</w:t>
            </w:r>
          </w:p>
        </w:tc>
        <w:tc>
          <w:tcPr>
            <w:tcW w:w="658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N (текущий год)</w:t>
            </w:r>
          </w:p>
        </w:tc>
        <w:tc>
          <w:tcPr>
            <w:tcW w:w="882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Динамика изменения показателя, %</w:t>
            </w:r>
          </w:p>
        </w:tc>
        <w:tc>
          <w:tcPr>
            <w:tcW w:w="518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N-1</w:t>
            </w:r>
          </w:p>
        </w:tc>
        <w:tc>
          <w:tcPr>
            <w:tcW w:w="686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N (текущий год)</w:t>
            </w:r>
          </w:p>
        </w:tc>
        <w:tc>
          <w:tcPr>
            <w:tcW w:w="910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Динамика изменения показателя, %</w:t>
            </w:r>
          </w:p>
        </w:tc>
        <w:tc>
          <w:tcPr>
            <w:tcW w:w="546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N-1</w:t>
            </w:r>
          </w:p>
        </w:tc>
        <w:tc>
          <w:tcPr>
            <w:tcW w:w="713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N (текущий год)</w:t>
            </w:r>
          </w:p>
        </w:tc>
        <w:tc>
          <w:tcPr>
            <w:tcW w:w="896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Динамика изменения показателя, %</w:t>
            </w:r>
          </w:p>
        </w:tc>
      </w:tr>
      <w:tr w:rsidR="007965F6" w:rsidRPr="007965F6" w:rsidTr="004E6206">
        <w:trPr>
          <w:jc w:val="center"/>
        </w:trPr>
        <w:tc>
          <w:tcPr>
            <w:tcW w:w="574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80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88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04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30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67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04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658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82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18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686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10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546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13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896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17</w:t>
            </w:r>
          </w:p>
        </w:tc>
      </w:tr>
      <w:tr w:rsidR="007965F6" w:rsidRPr="007965F6" w:rsidTr="004E6206">
        <w:trPr>
          <w:jc w:val="center"/>
        </w:trPr>
        <w:tc>
          <w:tcPr>
            <w:tcW w:w="574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80" w:type="dxa"/>
          </w:tcPr>
          <w:p w:rsidR="007965F6" w:rsidRPr="007965F6" w:rsidRDefault="007965F6" w:rsidP="004E62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Всего обращений потребителей, в том числе:</w:t>
            </w:r>
          </w:p>
        </w:tc>
        <w:tc>
          <w:tcPr>
            <w:tcW w:w="567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88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-23%</w:t>
            </w:r>
          </w:p>
        </w:tc>
        <w:tc>
          <w:tcPr>
            <w:tcW w:w="504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0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58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82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-13%</w:t>
            </w:r>
          </w:p>
        </w:tc>
        <w:tc>
          <w:tcPr>
            <w:tcW w:w="518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6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0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-63%</w:t>
            </w:r>
          </w:p>
        </w:tc>
        <w:tc>
          <w:tcPr>
            <w:tcW w:w="546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65F6" w:rsidRPr="007965F6" w:rsidTr="004E6206">
        <w:trPr>
          <w:jc w:val="center"/>
        </w:trPr>
        <w:tc>
          <w:tcPr>
            <w:tcW w:w="574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2180" w:type="dxa"/>
          </w:tcPr>
          <w:p w:rsidR="007965F6" w:rsidRPr="007965F6" w:rsidRDefault="007965F6" w:rsidP="004E6206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оказание услуг по передаче электрической энергии</w:t>
            </w:r>
          </w:p>
        </w:tc>
        <w:tc>
          <w:tcPr>
            <w:tcW w:w="567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0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65F6" w:rsidRPr="007965F6" w:rsidTr="004E6206">
        <w:trPr>
          <w:jc w:val="center"/>
        </w:trPr>
        <w:tc>
          <w:tcPr>
            <w:tcW w:w="574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2180" w:type="dxa"/>
          </w:tcPr>
          <w:p w:rsidR="007965F6" w:rsidRPr="007965F6" w:rsidRDefault="007965F6" w:rsidP="004E6206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осуществление технологического присоединения</w:t>
            </w:r>
          </w:p>
        </w:tc>
        <w:tc>
          <w:tcPr>
            <w:tcW w:w="567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8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-18%</w:t>
            </w:r>
          </w:p>
        </w:tc>
        <w:tc>
          <w:tcPr>
            <w:tcW w:w="504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0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58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82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+15%</w:t>
            </w:r>
          </w:p>
        </w:tc>
        <w:tc>
          <w:tcPr>
            <w:tcW w:w="518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6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0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46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65F6" w:rsidRPr="007965F6" w:rsidTr="004E6206">
        <w:trPr>
          <w:jc w:val="center"/>
        </w:trPr>
        <w:tc>
          <w:tcPr>
            <w:tcW w:w="574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2180" w:type="dxa"/>
          </w:tcPr>
          <w:p w:rsidR="007965F6" w:rsidRPr="007965F6" w:rsidRDefault="007965F6" w:rsidP="004E6206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коммерческий учет электрической энергии</w:t>
            </w:r>
          </w:p>
        </w:tc>
        <w:tc>
          <w:tcPr>
            <w:tcW w:w="567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0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65F6" w:rsidRPr="007965F6" w:rsidTr="004E6206">
        <w:trPr>
          <w:jc w:val="center"/>
        </w:trPr>
        <w:tc>
          <w:tcPr>
            <w:tcW w:w="574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2180" w:type="dxa"/>
          </w:tcPr>
          <w:p w:rsidR="007965F6" w:rsidRPr="007965F6" w:rsidRDefault="007965F6" w:rsidP="004E6206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качество обслуживания</w:t>
            </w:r>
          </w:p>
        </w:tc>
        <w:tc>
          <w:tcPr>
            <w:tcW w:w="567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0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65F6" w:rsidRPr="007965F6" w:rsidTr="004E6206">
        <w:trPr>
          <w:jc w:val="center"/>
        </w:trPr>
        <w:tc>
          <w:tcPr>
            <w:tcW w:w="574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lastRenderedPageBreak/>
              <w:t>1.5</w:t>
            </w:r>
          </w:p>
        </w:tc>
        <w:tc>
          <w:tcPr>
            <w:tcW w:w="2180" w:type="dxa"/>
          </w:tcPr>
          <w:p w:rsidR="007965F6" w:rsidRPr="007965F6" w:rsidRDefault="007965F6" w:rsidP="004E6206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техническое обслуживание электросетевых объектов</w:t>
            </w:r>
          </w:p>
        </w:tc>
        <w:tc>
          <w:tcPr>
            <w:tcW w:w="567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0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65F6" w:rsidRPr="007965F6" w:rsidTr="004E6206">
        <w:trPr>
          <w:jc w:val="center"/>
        </w:trPr>
        <w:tc>
          <w:tcPr>
            <w:tcW w:w="574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1.6</w:t>
            </w:r>
          </w:p>
        </w:tc>
        <w:tc>
          <w:tcPr>
            <w:tcW w:w="2180" w:type="dxa"/>
          </w:tcPr>
          <w:p w:rsidR="007965F6" w:rsidRPr="007965F6" w:rsidRDefault="007965F6" w:rsidP="004E6206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прочее (Переоформление документов)</w:t>
            </w:r>
          </w:p>
        </w:tc>
        <w:tc>
          <w:tcPr>
            <w:tcW w:w="567" w:type="dxa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8" w:type="dxa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-27%</w:t>
            </w:r>
          </w:p>
        </w:tc>
        <w:tc>
          <w:tcPr>
            <w:tcW w:w="504" w:type="dxa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58" w:type="dxa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2" w:type="dxa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-40%</w:t>
            </w:r>
          </w:p>
        </w:tc>
        <w:tc>
          <w:tcPr>
            <w:tcW w:w="518" w:type="dxa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6" w:type="dxa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-100%</w:t>
            </w:r>
          </w:p>
        </w:tc>
        <w:tc>
          <w:tcPr>
            <w:tcW w:w="546" w:type="dxa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65F6" w:rsidRPr="007965F6" w:rsidTr="004E6206">
        <w:trPr>
          <w:jc w:val="center"/>
        </w:trPr>
        <w:tc>
          <w:tcPr>
            <w:tcW w:w="574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80" w:type="dxa"/>
          </w:tcPr>
          <w:p w:rsidR="007965F6" w:rsidRPr="007965F6" w:rsidRDefault="007965F6" w:rsidP="004E62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Жалобы</w:t>
            </w:r>
          </w:p>
        </w:tc>
        <w:tc>
          <w:tcPr>
            <w:tcW w:w="567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0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65F6" w:rsidRPr="007965F6" w:rsidTr="004E6206">
        <w:trPr>
          <w:jc w:val="center"/>
        </w:trPr>
        <w:tc>
          <w:tcPr>
            <w:tcW w:w="574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2180" w:type="dxa"/>
          </w:tcPr>
          <w:p w:rsidR="007965F6" w:rsidRPr="007965F6" w:rsidRDefault="007965F6" w:rsidP="004E6206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оказание услуг по передаче электрической энергии, в том числе:</w:t>
            </w:r>
          </w:p>
        </w:tc>
        <w:tc>
          <w:tcPr>
            <w:tcW w:w="567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0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65F6" w:rsidRPr="007965F6" w:rsidTr="004E6206">
        <w:trPr>
          <w:jc w:val="center"/>
        </w:trPr>
        <w:tc>
          <w:tcPr>
            <w:tcW w:w="574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2.1.1</w:t>
            </w:r>
          </w:p>
        </w:tc>
        <w:tc>
          <w:tcPr>
            <w:tcW w:w="2180" w:type="dxa"/>
          </w:tcPr>
          <w:p w:rsidR="007965F6" w:rsidRPr="007965F6" w:rsidRDefault="007965F6" w:rsidP="004E6206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качество услуг по передаче электрической энергии</w:t>
            </w:r>
          </w:p>
        </w:tc>
        <w:tc>
          <w:tcPr>
            <w:tcW w:w="567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0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65F6" w:rsidRPr="007965F6" w:rsidTr="004E6206">
        <w:trPr>
          <w:jc w:val="center"/>
        </w:trPr>
        <w:tc>
          <w:tcPr>
            <w:tcW w:w="574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2.1.2</w:t>
            </w:r>
          </w:p>
        </w:tc>
        <w:tc>
          <w:tcPr>
            <w:tcW w:w="2180" w:type="dxa"/>
          </w:tcPr>
          <w:p w:rsidR="007965F6" w:rsidRPr="007965F6" w:rsidRDefault="007965F6" w:rsidP="004E6206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качество электрической энергии</w:t>
            </w:r>
          </w:p>
        </w:tc>
        <w:tc>
          <w:tcPr>
            <w:tcW w:w="567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0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65F6" w:rsidRPr="007965F6" w:rsidTr="004E6206">
        <w:trPr>
          <w:jc w:val="center"/>
        </w:trPr>
        <w:tc>
          <w:tcPr>
            <w:tcW w:w="574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2180" w:type="dxa"/>
          </w:tcPr>
          <w:p w:rsidR="007965F6" w:rsidRPr="007965F6" w:rsidRDefault="007965F6" w:rsidP="004E6206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осуществление технологического присоединения</w:t>
            </w:r>
          </w:p>
        </w:tc>
        <w:tc>
          <w:tcPr>
            <w:tcW w:w="567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0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65F6" w:rsidRPr="007965F6" w:rsidTr="004E6206">
        <w:trPr>
          <w:jc w:val="center"/>
        </w:trPr>
        <w:tc>
          <w:tcPr>
            <w:tcW w:w="574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2180" w:type="dxa"/>
          </w:tcPr>
          <w:p w:rsidR="007965F6" w:rsidRPr="007965F6" w:rsidRDefault="007965F6" w:rsidP="004E6206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коммерческий учет электрической энергии</w:t>
            </w:r>
          </w:p>
        </w:tc>
        <w:tc>
          <w:tcPr>
            <w:tcW w:w="567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0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65F6" w:rsidRPr="007965F6" w:rsidTr="004E6206">
        <w:trPr>
          <w:jc w:val="center"/>
        </w:trPr>
        <w:tc>
          <w:tcPr>
            <w:tcW w:w="574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2.4</w:t>
            </w:r>
          </w:p>
        </w:tc>
        <w:tc>
          <w:tcPr>
            <w:tcW w:w="2180" w:type="dxa"/>
          </w:tcPr>
          <w:p w:rsidR="007965F6" w:rsidRPr="007965F6" w:rsidRDefault="007965F6" w:rsidP="004E6206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качество обслуживания</w:t>
            </w:r>
          </w:p>
        </w:tc>
        <w:tc>
          <w:tcPr>
            <w:tcW w:w="567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0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65F6" w:rsidRPr="007965F6" w:rsidTr="004E6206">
        <w:trPr>
          <w:jc w:val="center"/>
        </w:trPr>
        <w:tc>
          <w:tcPr>
            <w:tcW w:w="574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2.5</w:t>
            </w:r>
          </w:p>
        </w:tc>
        <w:tc>
          <w:tcPr>
            <w:tcW w:w="2180" w:type="dxa"/>
          </w:tcPr>
          <w:p w:rsidR="007965F6" w:rsidRPr="007965F6" w:rsidRDefault="007965F6" w:rsidP="004E6206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техническое обслуживание объектов электросетевого хозяйства</w:t>
            </w:r>
          </w:p>
        </w:tc>
        <w:tc>
          <w:tcPr>
            <w:tcW w:w="567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0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65F6" w:rsidRPr="007965F6" w:rsidTr="004E6206">
        <w:trPr>
          <w:trHeight w:val="363"/>
          <w:jc w:val="center"/>
        </w:trPr>
        <w:tc>
          <w:tcPr>
            <w:tcW w:w="574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lastRenderedPageBreak/>
              <w:t>2.6</w:t>
            </w:r>
          </w:p>
        </w:tc>
        <w:tc>
          <w:tcPr>
            <w:tcW w:w="2180" w:type="dxa"/>
          </w:tcPr>
          <w:p w:rsidR="007965F6" w:rsidRPr="007965F6" w:rsidRDefault="007965F6" w:rsidP="004E6206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прочее (указать)</w:t>
            </w:r>
          </w:p>
        </w:tc>
        <w:tc>
          <w:tcPr>
            <w:tcW w:w="567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0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65F6" w:rsidRPr="007965F6" w:rsidTr="004E6206">
        <w:trPr>
          <w:jc w:val="center"/>
        </w:trPr>
        <w:tc>
          <w:tcPr>
            <w:tcW w:w="574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80" w:type="dxa"/>
          </w:tcPr>
          <w:p w:rsidR="007965F6" w:rsidRPr="007965F6" w:rsidRDefault="007965F6" w:rsidP="004E62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Заявка на оказание услуг</w:t>
            </w:r>
          </w:p>
        </w:tc>
        <w:tc>
          <w:tcPr>
            <w:tcW w:w="567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8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-18%</w:t>
            </w:r>
          </w:p>
        </w:tc>
        <w:tc>
          <w:tcPr>
            <w:tcW w:w="504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0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58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82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+15%</w:t>
            </w:r>
          </w:p>
        </w:tc>
        <w:tc>
          <w:tcPr>
            <w:tcW w:w="518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6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0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46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65F6" w:rsidRPr="007965F6" w:rsidTr="004E6206">
        <w:trPr>
          <w:jc w:val="center"/>
        </w:trPr>
        <w:tc>
          <w:tcPr>
            <w:tcW w:w="574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2180" w:type="dxa"/>
          </w:tcPr>
          <w:p w:rsidR="007965F6" w:rsidRPr="007965F6" w:rsidRDefault="007965F6" w:rsidP="004E6206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по технологическому присоединению</w:t>
            </w:r>
          </w:p>
        </w:tc>
        <w:tc>
          <w:tcPr>
            <w:tcW w:w="567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8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-18%</w:t>
            </w:r>
          </w:p>
        </w:tc>
        <w:tc>
          <w:tcPr>
            <w:tcW w:w="504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0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58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82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+15%</w:t>
            </w:r>
          </w:p>
        </w:tc>
        <w:tc>
          <w:tcPr>
            <w:tcW w:w="518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6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0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46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65F6" w:rsidRPr="007965F6" w:rsidTr="004E6206">
        <w:trPr>
          <w:jc w:val="center"/>
        </w:trPr>
        <w:tc>
          <w:tcPr>
            <w:tcW w:w="574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2180" w:type="dxa"/>
          </w:tcPr>
          <w:p w:rsidR="007965F6" w:rsidRPr="007965F6" w:rsidRDefault="007965F6" w:rsidP="004E6206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 xml:space="preserve">на заключение </w:t>
            </w:r>
            <w:proofErr w:type="gramStart"/>
            <w:r w:rsidRPr="007965F6">
              <w:rPr>
                <w:rFonts w:ascii="Times New Roman" w:hAnsi="Times New Roman" w:cs="Times New Roman"/>
                <w:sz w:val="20"/>
              </w:rPr>
              <w:t>договора</w:t>
            </w:r>
            <w:proofErr w:type="gramEnd"/>
            <w:r w:rsidRPr="007965F6">
              <w:rPr>
                <w:rFonts w:ascii="Times New Roman" w:hAnsi="Times New Roman" w:cs="Times New Roman"/>
                <w:sz w:val="20"/>
              </w:rPr>
              <w:t xml:space="preserve"> на оказание услуг по передаче электрической энергии</w:t>
            </w:r>
          </w:p>
        </w:tc>
        <w:tc>
          <w:tcPr>
            <w:tcW w:w="567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0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65F6" w:rsidRPr="007965F6" w:rsidTr="004E6206">
        <w:trPr>
          <w:jc w:val="center"/>
        </w:trPr>
        <w:tc>
          <w:tcPr>
            <w:tcW w:w="574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3.3</w:t>
            </w:r>
          </w:p>
        </w:tc>
        <w:tc>
          <w:tcPr>
            <w:tcW w:w="2180" w:type="dxa"/>
          </w:tcPr>
          <w:p w:rsidR="007965F6" w:rsidRPr="007965F6" w:rsidRDefault="007965F6" w:rsidP="004E6206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организация коммерческого учета электрической энергии</w:t>
            </w:r>
          </w:p>
        </w:tc>
        <w:tc>
          <w:tcPr>
            <w:tcW w:w="567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0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65F6" w:rsidRPr="007965F6" w:rsidTr="004E6206">
        <w:trPr>
          <w:trHeight w:val="319"/>
          <w:jc w:val="center"/>
        </w:trPr>
        <w:tc>
          <w:tcPr>
            <w:tcW w:w="574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2180" w:type="dxa"/>
          </w:tcPr>
          <w:p w:rsidR="007965F6" w:rsidRPr="007965F6" w:rsidRDefault="007965F6" w:rsidP="004E6206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прочее (указать)</w:t>
            </w:r>
          </w:p>
        </w:tc>
        <w:tc>
          <w:tcPr>
            <w:tcW w:w="567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0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8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965F6" w:rsidRPr="007965F6" w:rsidRDefault="007965F6" w:rsidP="007965F6">
      <w:pPr>
        <w:rPr>
          <w:rFonts w:ascii="Times New Roman" w:hAnsi="Times New Roman" w:cs="Times New Roman"/>
          <w:sz w:val="20"/>
          <w:szCs w:val="20"/>
        </w:rPr>
        <w:sectPr w:rsidR="007965F6" w:rsidRPr="007965F6" w:rsidSect="00E40C5E">
          <w:type w:val="continuous"/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p w:rsidR="007965F6" w:rsidRPr="007965F6" w:rsidRDefault="007965F6" w:rsidP="007965F6">
      <w:pPr>
        <w:pStyle w:val="ConsPlusNormal"/>
        <w:tabs>
          <w:tab w:val="left" w:pos="7630"/>
        </w:tabs>
        <w:ind w:firstLine="540"/>
        <w:jc w:val="both"/>
        <w:rPr>
          <w:rFonts w:ascii="Times New Roman" w:hAnsi="Times New Roman" w:cs="Times New Roman"/>
          <w:sz w:val="20"/>
        </w:rPr>
      </w:pPr>
      <w:r w:rsidRPr="007965F6">
        <w:rPr>
          <w:rFonts w:ascii="Times New Roman" w:hAnsi="Times New Roman" w:cs="Times New Roman"/>
          <w:sz w:val="20"/>
        </w:rPr>
        <w:lastRenderedPageBreak/>
        <w:t>4.2 Информация о деятельности офисов обслуживания потребителей.</w:t>
      </w:r>
      <w:r w:rsidRPr="007965F6">
        <w:rPr>
          <w:rFonts w:ascii="Times New Roman" w:hAnsi="Times New Roman" w:cs="Times New Roman"/>
          <w:sz w:val="20"/>
        </w:rPr>
        <w:tab/>
      </w:r>
    </w:p>
    <w:p w:rsidR="007965F6" w:rsidRPr="007965F6" w:rsidRDefault="007965F6" w:rsidP="007965F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"/>
        <w:gridCol w:w="1638"/>
        <w:gridCol w:w="784"/>
        <w:gridCol w:w="1148"/>
        <w:gridCol w:w="1204"/>
        <w:gridCol w:w="1399"/>
        <w:gridCol w:w="1417"/>
        <w:gridCol w:w="1659"/>
        <w:gridCol w:w="1176"/>
        <w:gridCol w:w="1418"/>
        <w:gridCol w:w="2268"/>
      </w:tblGrid>
      <w:tr w:rsidR="007965F6" w:rsidRPr="007965F6" w:rsidTr="004E6206">
        <w:tc>
          <w:tcPr>
            <w:tcW w:w="410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1638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Офис обслуживания потребителей</w:t>
            </w:r>
          </w:p>
        </w:tc>
        <w:tc>
          <w:tcPr>
            <w:tcW w:w="784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Тип офиса</w:t>
            </w:r>
          </w:p>
        </w:tc>
        <w:tc>
          <w:tcPr>
            <w:tcW w:w="1148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Адрес местонахождения</w:t>
            </w:r>
          </w:p>
        </w:tc>
        <w:tc>
          <w:tcPr>
            <w:tcW w:w="1204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Номер телефона, адрес электронной почты</w:t>
            </w:r>
          </w:p>
        </w:tc>
        <w:tc>
          <w:tcPr>
            <w:tcW w:w="1399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Режим работы</w:t>
            </w:r>
          </w:p>
        </w:tc>
        <w:tc>
          <w:tcPr>
            <w:tcW w:w="1417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Предоставляемые услуги</w:t>
            </w:r>
          </w:p>
        </w:tc>
        <w:tc>
          <w:tcPr>
            <w:tcW w:w="1659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Количество потребителей, обратившихся очно в отчетном периоде</w:t>
            </w:r>
          </w:p>
        </w:tc>
        <w:tc>
          <w:tcPr>
            <w:tcW w:w="1176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Среднее время на обслуживание потребителя, мин.</w:t>
            </w:r>
          </w:p>
        </w:tc>
        <w:tc>
          <w:tcPr>
            <w:tcW w:w="1418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Среднее время ожидания потребителя в очереди, мин.</w:t>
            </w:r>
          </w:p>
        </w:tc>
        <w:tc>
          <w:tcPr>
            <w:tcW w:w="2268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Количество сторонних организаций на территории офиса обслуживания (при наличии указать названия организаций)</w:t>
            </w:r>
          </w:p>
        </w:tc>
      </w:tr>
      <w:tr w:rsidR="007965F6" w:rsidRPr="007965F6" w:rsidTr="004E6206">
        <w:tc>
          <w:tcPr>
            <w:tcW w:w="410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38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84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48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04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99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7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659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76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8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268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7965F6" w:rsidRPr="007965F6" w:rsidTr="004E6206">
        <w:tc>
          <w:tcPr>
            <w:tcW w:w="410" w:type="dxa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8" w:type="dxa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АО «Самаранефтегаз»</w:t>
            </w:r>
          </w:p>
        </w:tc>
        <w:tc>
          <w:tcPr>
            <w:tcW w:w="784" w:type="dxa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Кабинет 312</w:t>
            </w:r>
          </w:p>
        </w:tc>
        <w:tc>
          <w:tcPr>
            <w:tcW w:w="1148" w:type="dxa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г. Самара, ул. Буянова</w:t>
            </w:r>
            <w:proofErr w:type="gramStart"/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04" w:type="dxa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8-846-213-51-92</w:t>
            </w:r>
          </w:p>
        </w:tc>
        <w:tc>
          <w:tcPr>
            <w:tcW w:w="1399" w:type="dxa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Понедельник - пятница: с 8-00 до 17- 00 (с 12-00 до 13-00 перерыв); суббота, воскресенье: выходной</w:t>
            </w:r>
          </w:p>
        </w:tc>
        <w:tc>
          <w:tcPr>
            <w:tcW w:w="1417" w:type="dxa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Прием заявок, заключение договоров технологического присоединения</w:t>
            </w:r>
          </w:p>
        </w:tc>
        <w:tc>
          <w:tcPr>
            <w:tcW w:w="1659" w:type="dxa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76" w:type="dxa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965F6" w:rsidRPr="007965F6" w:rsidRDefault="007965F6" w:rsidP="007965F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965F6" w:rsidRPr="007965F6" w:rsidRDefault="007965F6" w:rsidP="007965F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965F6">
        <w:rPr>
          <w:rFonts w:ascii="Times New Roman" w:hAnsi="Times New Roman" w:cs="Times New Roman"/>
          <w:sz w:val="20"/>
        </w:rPr>
        <w:t>4.3. Информация о заочном обслуживании потребителей посредством телефонной связи.</w:t>
      </w:r>
    </w:p>
    <w:p w:rsidR="007965F6" w:rsidRPr="007965F6" w:rsidRDefault="007965F6" w:rsidP="007965F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5798"/>
        <w:gridCol w:w="1294"/>
        <w:gridCol w:w="2108"/>
      </w:tblGrid>
      <w:tr w:rsidR="007965F6" w:rsidRPr="007965F6" w:rsidTr="004E6206">
        <w:tc>
          <w:tcPr>
            <w:tcW w:w="499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5798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294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2108" w:type="dxa"/>
          </w:tcPr>
          <w:p w:rsidR="007965F6" w:rsidRPr="007965F6" w:rsidRDefault="007965F6" w:rsidP="004E62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65F6" w:rsidRPr="007965F6" w:rsidTr="004E6206">
        <w:tc>
          <w:tcPr>
            <w:tcW w:w="499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798" w:type="dxa"/>
          </w:tcPr>
          <w:p w:rsidR="007965F6" w:rsidRPr="007965F6" w:rsidRDefault="007965F6" w:rsidP="004E62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Перечень номеров телефонов, выделенных для обслуживания потребителей:</w:t>
            </w:r>
          </w:p>
          <w:p w:rsidR="007965F6" w:rsidRPr="007965F6" w:rsidRDefault="007965F6" w:rsidP="004E6206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Номер телефона по вопросам энергоснабжения:</w:t>
            </w:r>
          </w:p>
          <w:p w:rsidR="007965F6" w:rsidRPr="007965F6" w:rsidRDefault="007965F6" w:rsidP="004E6206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Номера телефонов центров обработки телефонных вызовов:</w:t>
            </w:r>
          </w:p>
        </w:tc>
        <w:tc>
          <w:tcPr>
            <w:tcW w:w="1294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номер телефона</w:t>
            </w:r>
          </w:p>
        </w:tc>
        <w:tc>
          <w:tcPr>
            <w:tcW w:w="2108" w:type="dxa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8-846-213-51-92</w:t>
            </w:r>
          </w:p>
        </w:tc>
      </w:tr>
      <w:tr w:rsidR="007965F6" w:rsidRPr="007965F6" w:rsidTr="004E6206">
        <w:tc>
          <w:tcPr>
            <w:tcW w:w="499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798" w:type="dxa"/>
          </w:tcPr>
          <w:p w:rsidR="007965F6" w:rsidRPr="007965F6" w:rsidRDefault="007965F6" w:rsidP="004E62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Общее число телефонных вызовов от потребителей по выделенным номерам телефонов</w:t>
            </w:r>
          </w:p>
        </w:tc>
        <w:tc>
          <w:tcPr>
            <w:tcW w:w="1294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2108" w:type="dxa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65F6" w:rsidRPr="007965F6" w:rsidTr="004E6206">
        <w:tc>
          <w:tcPr>
            <w:tcW w:w="499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5798" w:type="dxa"/>
          </w:tcPr>
          <w:p w:rsidR="007965F6" w:rsidRPr="007965F6" w:rsidRDefault="007965F6" w:rsidP="004E62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Общее число телефонных вызовов от потребителей, на которые ответил оператор сетевой организации</w:t>
            </w:r>
          </w:p>
        </w:tc>
        <w:tc>
          <w:tcPr>
            <w:tcW w:w="1294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2108" w:type="dxa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65F6" w:rsidRPr="007965F6" w:rsidTr="004E6206">
        <w:tc>
          <w:tcPr>
            <w:tcW w:w="499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5798" w:type="dxa"/>
          </w:tcPr>
          <w:p w:rsidR="007965F6" w:rsidRPr="007965F6" w:rsidRDefault="007965F6" w:rsidP="004E62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Общее число телефонных вызовов от потребителей, обработанных автоматически системой интерактивного голосового меню</w:t>
            </w:r>
          </w:p>
        </w:tc>
        <w:tc>
          <w:tcPr>
            <w:tcW w:w="1294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2108" w:type="dxa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65F6" w:rsidRPr="007965F6" w:rsidTr="004E6206">
        <w:tc>
          <w:tcPr>
            <w:tcW w:w="499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798" w:type="dxa"/>
          </w:tcPr>
          <w:p w:rsidR="007965F6" w:rsidRPr="007965F6" w:rsidRDefault="007965F6" w:rsidP="004E62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Среднее время ожидания ответа потребителем при телефонном вызове на выделенные номера телефонов за текущий период</w:t>
            </w:r>
          </w:p>
        </w:tc>
        <w:tc>
          <w:tcPr>
            <w:tcW w:w="1294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мин.</w:t>
            </w:r>
          </w:p>
        </w:tc>
        <w:tc>
          <w:tcPr>
            <w:tcW w:w="2108" w:type="dxa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65F6" w:rsidRPr="007965F6" w:rsidTr="004E6206">
        <w:tc>
          <w:tcPr>
            <w:tcW w:w="499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798" w:type="dxa"/>
          </w:tcPr>
          <w:p w:rsidR="007965F6" w:rsidRPr="007965F6" w:rsidRDefault="007965F6" w:rsidP="004E62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Среднее время обработки телефонного вызова от потребителя на выделенные номера телефонов за текущий период</w:t>
            </w:r>
          </w:p>
        </w:tc>
        <w:tc>
          <w:tcPr>
            <w:tcW w:w="1294" w:type="dxa"/>
          </w:tcPr>
          <w:p w:rsidR="007965F6" w:rsidRPr="007965F6" w:rsidRDefault="007965F6" w:rsidP="004E6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65F6">
              <w:rPr>
                <w:rFonts w:ascii="Times New Roman" w:hAnsi="Times New Roman" w:cs="Times New Roman"/>
                <w:sz w:val="20"/>
              </w:rPr>
              <w:t>мин.</w:t>
            </w:r>
          </w:p>
        </w:tc>
        <w:tc>
          <w:tcPr>
            <w:tcW w:w="2108" w:type="dxa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965F6" w:rsidRPr="007965F6" w:rsidRDefault="007965F6" w:rsidP="007965F6">
      <w:pPr>
        <w:rPr>
          <w:rFonts w:ascii="Times New Roman" w:hAnsi="Times New Roman" w:cs="Times New Roman"/>
          <w:sz w:val="20"/>
          <w:szCs w:val="20"/>
        </w:rPr>
        <w:sectPr w:rsidR="007965F6" w:rsidRPr="007965F6" w:rsidSect="00E40C5E">
          <w:type w:val="continuous"/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p w:rsidR="007965F6" w:rsidRPr="007965F6" w:rsidRDefault="007965F6" w:rsidP="007965F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965F6" w:rsidRPr="007965F6" w:rsidRDefault="007965F6" w:rsidP="007965F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965F6">
        <w:rPr>
          <w:rFonts w:ascii="Times New Roman" w:hAnsi="Times New Roman" w:cs="Times New Roman"/>
          <w:sz w:val="20"/>
        </w:rPr>
        <w:t xml:space="preserve">4.4. Категория обращений, в которой зарегистрировано наибольшее число обращений всего, обращений, содержащих жалобу, обращений, содержащих заявку на оказание услуг, поступивших в отчетном периоде, в соответствии с </w:t>
      </w:r>
      <w:hyperlink w:anchor="P1394" w:history="1">
        <w:r w:rsidRPr="007965F6">
          <w:rPr>
            <w:rFonts w:ascii="Times New Roman" w:hAnsi="Times New Roman" w:cs="Times New Roman"/>
            <w:color w:val="0000FF"/>
            <w:sz w:val="20"/>
          </w:rPr>
          <w:t>пунктом 4.1</w:t>
        </w:r>
      </w:hyperlink>
      <w:r w:rsidRPr="007965F6">
        <w:rPr>
          <w:rFonts w:ascii="Times New Roman" w:hAnsi="Times New Roman" w:cs="Times New Roman"/>
          <w:sz w:val="20"/>
        </w:rPr>
        <w:t xml:space="preserve"> Информации о качестве обслуживания потребителей услуг.</w:t>
      </w:r>
    </w:p>
    <w:p w:rsidR="007965F6" w:rsidRPr="007965F6" w:rsidRDefault="007965F6" w:rsidP="007965F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5920"/>
        <w:gridCol w:w="3991"/>
      </w:tblGrid>
      <w:tr w:rsidR="007965F6" w:rsidRPr="007965F6" w:rsidTr="004E6206">
        <w:tc>
          <w:tcPr>
            <w:tcW w:w="5920" w:type="dxa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Категория, в которой зарегистрировано наибольшее число обращений всего</w:t>
            </w:r>
          </w:p>
        </w:tc>
        <w:tc>
          <w:tcPr>
            <w:tcW w:w="3991" w:type="dxa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Оказание услуг по технологическому присоединению</w:t>
            </w:r>
          </w:p>
        </w:tc>
      </w:tr>
      <w:tr w:rsidR="007965F6" w:rsidRPr="007965F6" w:rsidTr="004E6206">
        <w:tc>
          <w:tcPr>
            <w:tcW w:w="5920" w:type="dxa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Категория, в которой зарегистрировано наибольшее число обращений, содержащих жалобу</w:t>
            </w:r>
          </w:p>
        </w:tc>
        <w:tc>
          <w:tcPr>
            <w:tcW w:w="3991" w:type="dxa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7965F6" w:rsidRPr="007965F6" w:rsidTr="004E6206">
        <w:tc>
          <w:tcPr>
            <w:tcW w:w="5920" w:type="dxa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Категория, в которой зарегистрировано наибольшее число обращений, содержащих заявку на оказание услуг</w:t>
            </w:r>
          </w:p>
        </w:tc>
        <w:tc>
          <w:tcPr>
            <w:tcW w:w="3991" w:type="dxa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Оказание услуг по технологическому присоединению</w:t>
            </w:r>
          </w:p>
        </w:tc>
      </w:tr>
    </w:tbl>
    <w:p w:rsidR="007965F6" w:rsidRPr="007965F6" w:rsidRDefault="007965F6" w:rsidP="007965F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7965F6" w:rsidRPr="007965F6" w:rsidRDefault="007965F6" w:rsidP="007965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965F6">
        <w:rPr>
          <w:rFonts w:ascii="Times New Roman" w:hAnsi="Times New Roman" w:cs="Times New Roman"/>
          <w:sz w:val="20"/>
        </w:rPr>
        <w:t xml:space="preserve">4.5. Описание дополнительных услуг, оказываемых потребителю, помимо услуг, указанных в Единых стандартах качества обслуживания сетевыми организациями </w:t>
      </w:r>
      <w:r w:rsidRPr="007965F6">
        <w:rPr>
          <w:rFonts w:ascii="Times New Roman" w:hAnsi="Times New Roman" w:cs="Times New Roman"/>
          <w:sz w:val="20"/>
        </w:rPr>
        <w:lastRenderedPageBreak/>
        <w:t>потребителей сетевых организаций.</w:t>
      </w:r>
    </w:p>
    <w:p w:rsidR="007965F6" w:rsidRPr="007965F6" w:rsidRDefault="007965F6" w:rsidP="007965F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965F6">
        <w:rPr>
          <w:rFonts w:ascii="Times New Roman" w:hAnsi="Times New Roman" w:cs="Times New Roman"/>
          <w:sz w:val="20"/>
          <w:szCs w:val="20"/>
        </w:rPr>
        <w:t>Отсутствуют</w:t>
      </w:r>
    </w:p>
    <w:p w:rsidR="007965F6" w:rsidRPr="007965F6" w:rsidRDefault="007965F6" w:rsidP="007965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965F6">
        <w:rPr>
          <w:rFonts w:ascii="Times New Roman" w:hAnsi="Times New Roman" w:cs="Times New Roman"/>
          <w:sz w:val="20"/>
        </w:rPr>
        <w:t xml:space="preserve">4.6. </w:t>
      </w:r>
      <w:proofErr w:type="gramStart"/>
      <w:r w:rsidRPr="007965F6">
        <w:rPr>
          <w:rFonts w:ascii="Times New Roman" w:hAnsi="Times New Roman" w:cs="Times New Roman"/>
          <w:sz w:val="20"/>
        </w:rPr>
        <w:t xml:space="preserve">Мероприятия, направленные на работу с социально уязвимыми группами населения (пенсионеры, инвалиды, многодетные семьи, участники ВОВ и боевых действий на территориях других государств в соответствии с Федеральным </w:t>
      </w:r>
      <w:hyperlink r:id="rId14" w:history="1">
        <w:r w:rsidRPr="007965F6">
          <w:rPr>
            <w:rFonts w:ascii="Times New Roman" w:hAnsi="Times New Roman" w:cs="Times New Roman"/>
            <w:color w:val="0000FF"/>
            <w:sz w:val="20"/>
          </w:rPr>
          <w:t>законом</w:t>
        </w:r>
      </w:hyperlink>
      <w:r w:rsidRPr="007965F6">
        <w:rPr>
          <w:rFonts w:ascii="Times New Roman" w:hAnsi="Times New Roman" w:cs="Times New Roman"/>
          <w:sz w:val="20"/>
        </w:rPr>
        <w:t xml:space="preserve"> от 12 января 1995 г. N 5-ФЗ "О ветеранах" (Собрание законодательства Российской Федерации, 2000, N 2, ст. 161; N 19, ст. 2023; 2001, N 1, ст. 2;</w:t>
      </w:r>
      <w:proofErr w:type="gramEnd"/>
      <w:r w:rsidRPr="007965F6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7965F6">
        <w:rPr>
          <w:rFonts w:ascii="Times New Roman" w:hAnsi="Times New Roman" w:cs="Times New Roman"/>
          <w:sz w:val="20"/>
        </w:rPr>
        <w:t>N 33, ст. 3427; N 53, ст. 5030; 2002, N 30, ст. 3033; N 48, ст. 4743; N 52, ст. 5132; 2003, N 19, ст. 1750; 2004, N 19, ст. 1837; N 25, ст. 2480; N 27, ст. 2711; N 35, ст. 3607; N 52, ст. 5038; 2005, N 1, ст. 25;</w:t>
      </w:r>
      <w:proofErr w:type="gramEnd"/>
      <w:r w:rsidRPr="007965F6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7965F6">
        <w:rPr>
          <w:rFonts w:ascii="Times New Roman" w:hAnsi="Times New Roman" w:cs="Times New Roman"/>
          <w:sz w:val="20"/>
        </w:rPr>
        <w:t>N 19, ст. 1748; N 52, ст. 5576; 2007, N 43, ст. 5084; 2008, N 9, ст. 817; N 29, ст. 3410; N 30, ст. 3609; N 40, ст. 4501; N 52, ст. 6224; 2009, N 18, ст. 2152; N 26, ст. 3133; N 29, ст. 3623; N 30, ст. 3739;</w:t>
      </w:r>
      <w:proofErr w:type="gramEnd"/>
      <w:r w:rsidRPr="007965F6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7965F6">
        <w:rPr>
          <w:rFonts w:ascii="Times New Roman" w:hAnsi="Times New Roman" w:cs="Times New Roman"/>
          <w:sz w:val="20"/>
        </w:rPr>
        <w:t>N 51, ст. 6148; N 52, ст. 6403; 2010, N 19, ст. 2287; N 27, ст. 3433; N 30, ст. 3991; N 31, ст. 4206; N 50, ст. 6609; 2011, N 45, ст. 6337; N 47, ст. 6608; 2012, N 43, ст. 5782; 2013, N 14, ст. 1654; N 19, ст. 2331;</w:t>
      </w:r>
      <w:proofErr w:type="gramEnd"/>
      <w:r w:rsidRPr="007965F6">
        <w:rPr>
          <w:rFonts w:ascii="Times New Roman" w:hAnsi="Times New Roman" w:cs="Times New Roman"/>
          <w:sz w:val="20"/>
        </w:rPr>
        <w:t xml:space="preserve"> N 27, ст. 3477; N 48, ст. 6165; 2014, N 23, ст. 2930; N 26, ст. 3406; N 52, ст. 7537; </w:t>
      </w:r>
      <w:proofErr w:type="gramStart"/>
      <w:r w:rsidRPr="007965F6">
        <w:rPr>
          <w:rFonts w:ascii="Times New Roman" w:hAnsi="Times New Roman" w:cs="Times New Roman"/>
          <w:sz w:val="20"/>
        </w:rPr>
        <w:t xml:space="preserve">2015, N 14, ст. 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15" w:history="1">
        <w:r w:rsidRPr="007965F6">
          <w:rPr>
            <w:rFonts w:ascii="Times New Roman" w:hAnsi="Times New Roman" w:cs="Times New Roman"/>
            <w:color w:val="0000FF"/>
            <w:sz w:val="20"/>
          </w:rPr>
          <w:t>Законом</w:t>
        </w:r>
      </w:hyperlink>
      <w:r w:rsidRPr="007965F6">
        <w:rPr>
          <w:rFonts w:ascii="Times New Roman" w:hAnsi="Times New Roman" w:cs="Times New Roman"/>
          <w:sz w:val="20"/>
        </w:rPr>
        <w:t xml:space="preserve"> Российской Федерации от 15.05.1991 N 1244-1 "О социальной защите граждан, подвергшихся воздействию радиации вследствие катастрофы на Чернобыльской АЭС" (Ведомости Съезда народных депутатов РСФСР и Верховного Совета РСФСР, 1991, N 21, ст. 699;</w:t>
      </w:r>
      <w:proofErr w:type="gramEnd"/>
      <w:r w:rsidRPr="007965F6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7965F6">
        <w:rPr>
          <w:rFonts w:ascii="Times New Roman" w:hAnsi="Times New Roman" w:cs="Times New Roman"/>
          <w:sz w:val="20"/>
        </w:rPr>
        <w:t>Ведомости Съезда народных депутатов Российской Федерации и Верховного Совета Российской Федерации, 1992, N 32, ст. 1861; Собрание законодательства Российской Федерации, 1995, N 48, ст. 4561; 1996, N 51, ст. 5680; 1997, N 47, ст. 5341; 1998, N 48, ст. 5850; 1999, N 16, ст. 1937; N 28, ст. 3460; 2000, N 33, ст. 3348;</w:t>
      </w:r>
      <w:proofErr w:type="gramEnd"/>
      <w:r w:rsidRPr="007965F6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7965F6">
        <w:rPr>
          <w:rFonts w:ascii="Times New Roman" w:hAnsi="Times New Roman" w:cs="Times New Roman"/>
          <w:sz w:val="20"/>
        </w:rPr>
        <w:t>2001, N 1, ст. 2; N 7, ст. 610; N 33, ст. 3413; 2002, N 30, ст. 3033; N 50, ст. 4929; N 53, ст. 5030; 2002, N 52, ст. 5132; 2003, N 43, ст. 4108; N 52, ст. 5038; 2004, N 18, ст. 1689; N 35, ст. 3607; 2006, N 6, ст. 637;</w:t>
      </w:r>
      <w:proofErr w:type="gramEnd"/>
      <w:r w:rsidRPr="007965F6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7965F6">
        <w:rPr>
          <w:rFonts w:ascii="Times New Roman" w:hAnsi="Times New Roman" w:cs="Times New Roman"/>
          <w:sz w:val="20"/>
        </w:rPr>
        <w:t>N 30, ст. 3288; N 50, ст. 5285; 2007, N 46, ст. 5554; 2008, N 9, ст. 817; N 29, ст. 3410; N 30, ст. 3616; N 52, ст. 6224; N 52, ст. 6236; 2009, N 18, ст. 2152; N 30, ст. 3739; 2011, N 23, ст. 3270; N 29, ст. 4297;</w:t>
      </w:r>
      <w:proofErr w:type="gramEnd"/>
      <w:r w:rsidRPr="007965F6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7965F6">
        <w:rPr>
          <w:rFonts w:ascii="Times New Roman" w:hAnsi="Times New Roman" w:cs="Times New Roman"/>
          <w:sz w:val="20"/>
        </w:rPr>
        <w:t>N 47, ст. 6608; N 49, ст. 7024; 2012, N 26, ст. 3446; N 53, ст. 7654; 2013, N 19, ст. 2331; N 27, ст. 3443; N 27, ст. 3446; N 27, ст. 3477; N 51, ст. 6693; 2014, N 26, ст. 3406; N 30, ст. 4217; N 40, ст. 5322;</w:t>
      </w:r>
      <w:proofErr w:type="gramEnd"/>
      <w:r w:rsidRPr="007965F6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7965F6">
        <w:rPr>
          <w:rFonts w:ascii="Times New Roman" w:hAnsi="Times New Roman" w:cs="Times New Roman"/>
          <w:sz w:val="20"/>
        </w:rPr>
        <w:t>N 52, ст. 7539; 2015, N 14, ст. 2008).</w:t>
      </w:r>
      <w:proofErr w:type="gramEnd"/>
    </w:p>
    <w:p w:rsidR="007965F6" w:rsidRPr="007965F6" w:rsidRDefault="007965F6" w:rsidP="007965F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965F6">
        <w:rPr>
          <w:rFonts w:ascii="Times New Roman" w:hAnsi="Times New Roman" w:cs="Times New Roman"/>
          <w:sz w:val="20"/>
          <w:szCs w:val="20"/>
        </w:rPr>
        <w:t>Возможность дистанционной подачи заявки на технологическое присоединение к электрическим сетям.</w:t>
      </w:r>
    </w:p>
    <w:p w:rsidR="007965F6" w:rsidRPr="007965F6" w:rsidRDefault="007965F6" w:rsidP="007965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</w:p>
    <w:p w:rsidR="007965F6" w:rsidRPr="007965F6" w:rsidRDefault="007965F6" w:rsidP="007965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965F6">
        <w:rPr>
          <w:rFonts w:ascii="Times New Roman" w:hAnsi="Times New Roman" w:cs="Times New Roman"/>
          <w:sz w:val="20"/>
        </w:rPr>
        <w:t>4.7. 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:rsidR="007965F6" w:rsidRPr="007965F6" w:rsidRDefault="007965F6" w:rsidP="007965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</w:p>
    <w:tbl>
      <w:tblPr>
        <w:tblStyle w:val="a7"/>
        <w:tblW w:w="0" w:type="auto"/>
        <w:tblInd w:w="-426" w:type="dxa"/>
        <w:tblLook w:val="04A0" w:firstRow="1" w:lastRow="0" w:firstColumn="1" w:lastColumn="0" w:noHBand="0" w:noVBand="1"/>
      </w:tblPr>
      <w:tblGrid>
        <w:gridCol w:w="4362"/>
        <w:gridCol w:w="1701"/>
        <w:gridCol w:w="1842"/>
        <w:gridCol w:w="1666"/>
      </w:tblGrid>
      <w:tr w:rsidR="007965F6" w:rsidRPr="007965F6" w:rsidTr="004E6206">
        <w:tc>
          <w:tcPr>
            <w:tcW w:w="4362" w:type="dxa"/>
          </w:tcPr>
          <w:p w:rsidR="007965F6" w:rsidRPr="007965F6" w:rsidRDefault="007965F6" w:rsidP="004E6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</w:p>
        </w:tc>
        <w:tc>
          <w:tcPr>
            <w:tcW w:w="5209" w:type="dxa"/>
            <w:gridSpan w:val="3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Варианты ответа</w:t>
            </w:r>
          </w:p>
        </w:tc>
      </w:tr>
      <w:tr w:rsidR="007965F6" w:rsidRPr="007965F6" w:rsidTr="004E6206">
        <w:trPr>
          <w:trHeight w:val="1104"/>
        </w:trPr>
        <w:tc>
          <w:tcPr>
            <w:tcW w:w="4362" w:type="dxa"/>
          </w:tcPr>
          <w:p w:rsidR="007965F6" w:rsidRPr="007965F6" w:rsidRDefault="007965F6" w:rsidP="004E6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Довольны ли вы качеством обслуживания оказания услуг по осуществлению технологического присоединения АО «Самаранефтегаз»</w:t>
            </w:r>
          </w:p>
        </w:tc>
        <w:tc>
          <w:tcPr>
            <w:tcW w:w="1701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42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66" w:type="dxa"/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</w:p>
        </w:tc>
      </w:tr>
    </w:tbl>
    <w:p w:rsidR="007965F6" w:rsidRPr="007965F6" w:rsidRDefault="007965F6" w:rsidP="007965F6">
      <w:pPr>
        <w:ind w:left="-426"/>
        <w:rPr>
          <w:rFonts w:ascii="Times New Roman" w:hAnsi="Times New Roman" w:cs="Times New Roman"/>
          <w:sz w:val="20"/>
          <w:szCs w:val="20"/>
        </w:rPr>
      </w:pPr>
    </w:p>
    <w:p w:rsidR="007965F6" w:rsidRPr="007965F6" w:rsidRDefault="007965F6" w:rsidP="007965F6">
      <w:pPr>
        <w:ind w:left="-426"/>
        <w:rPr>
          <w:rFonts w:ascii="Times New Roman" w:hAnsi="Times New Roman" w:cs="Times New Roman"/>
          <w:sz w:val="20"/>
          <w:szCs w:val="20"/>
        </w:rPr>
      </w:pPr>
      <w:r w:rsidRPr="007965F6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40BCE5B3" wp14:editId="29C4E4D6">
            <wp:simplePos x="0" y="0"/>
            <wp:positionH relativeFrom="column">
              <wp:posOffset>-267335</wp:posOffset>
            </wp:positionH>
            <wp:positionV relativeFrom="paragraph">
              <wp:posOffset>-3175</wp:posOffset>
            </wp:positionV>
            <wp:extent cx="5908675" cy="4028440"/>
            <wp:effectExtent l="0" t="0" r="15875" b="10160"/>
            <wp:wrapTight wrapText="bothSides">
              <wp:wrapPolygon edited="0">
                <wp:start x="0" y="0"/>
                <wp:lineTo x="0" y="21552"/>
                <wp:lineTo x="21588" y="21552"/>
                <wp:lineTo x="21588" y="0"/>
                <wp:lineTo x="0" y="0"/>
              </wp:wrapPolygon>
            </wp:wrapTight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65F6" w:rsidRPr="007965F6" w:rsidRDefault="007965F6" w:rsidP="007965F6">
      <w:pPr>
        <w:ind w:left="-426"/>
        <w:rPr>
          <w:rFonts w:ascii="Times New Roman" w:hAnsi="Times New Roman" w:cs="Times New Roman"/>
          <w:sz w:val="20"/>
          <w:szCs w:val="20"/>
        </w:rPr>
      </w:pPr>
    </w:p>
    <w:p w:rsidR="007965F6" w:rsidRPr="007965F6" w:rsidRDefault="007965F6" w:rsidP="007965F6">
      <w:pPr>
        <w:ind w:left="-426"/>
        <w:rPr>
          <w:rFonts w:ascii="Times New Roman" w:hAnsi="Times New Roman" w:cs="Times New Roman"/>
          <w:sz w:val="20"/>
          <w:szCs w:val="20"/>
        </w:rPr>
      </w:pPr>
    </w:p>
    <w:p w:rsidR="007965F6" w:rsidRPr="007965F6" w:rsidRDefault="007965F6" w:rsidP="007965F6">
      <w:pPr>
        <w:ind w:left="-426"/>
        <w:rPr>
          <w:rFonts w:ascii="Times New Roman" w:hAnsi="Times New Roman" w:cs="Times New Roman"/>
          <w:sz w:val="20"/>
          <w:szCs w:val="20"/>
        </w:rPr>
      </w:pPr>
    </w:p>
    <w:p w:rsidR="007965F6" w:rsidRPr="007965F6" w:rsidRDefault="007965F6" w:rsidP="007965F6">
      <w:pPr>
        <w:ind w:left="9912"/>
        <w:rPr>
          <w:rFonts w:ascii="Times New Roman" w:hAnsi="Times New Roman" w:cs="Times New Roman"/>
          <w:sz w:val="20"/>
          <w:szCs w:val="20"/>
        </w:rPr>
      </w:pPr>
      <w:r w:rsidRPr="007965F6">
        <w:rPr>
          <w:rFonts w:ascii="Times New Roman" w:hAnsi="Times New Roman" w:cs="Times New Roman"/>
          <w:sz w:val="20"/>
          <w:szCs w:val="20"/>
        </w:rPr>
        <w:t>96% опрошенных дали оценку «Да»</w:t>
      </w:r>
    </w:p>
    <w:p w:rsidR="007965F6" w:rsidRPr="007965F6" w:rsidRDefault="007965F6" w:rsidP="007965F6">
      <w:pPr>
        <w:ind w:left="9912"/>
        <w:rPr>
          <w:rFonts w:ascii="Times New Roman" w:hAnsi="Times New Roman" w:cs="Times New Roman"/>
          <w:sz w:val="20"/>
          <w:szCs w:val="20"/>
        </w:rPr>
      </w:pPr>
      <w:r w:rsidRPr="007965F6">
        <w:rPr>
          <w:rFonts w:ascii="Times New Roman" w:hAnsi="Times New Roman" w:cs="Times New Roman"/>
          <w:sz w:val="20"/>
          <w:szCs w:val="20"/>
        </w:rPr>
        <w:t>0% опрошенных дали оценку «Нет»</w:t>
      </w:r>
    </w:p>
    <w:p w:rsidR="007965F6" w:rsidRPr="007965F6" w:rsidRDefault="007965F6" w:rsidP="007965F6">
      <w:pPr>
        <w:ind w:left="9912"/>
        <w:rPr>
          <w:rFonts w:ascii="Times New Roman" w:hAnsi="Times New Roman" w:cs="Times New Roman"/>
          <w:sz w:val="20"/>
          <w:szCs w:val="20"/>
        </w:rPr>
      </w:pPr>
      <w:r w:rsidRPr="007965F6">
        <w:rPr>
          <w:rFonts w:ascii="Times New Roman" w:hAnsi="Times New Roman" w:cs="Times New Roman"/>
          <w:sz w:val="20"/>
          <w:szCs w:val="20"/>
        </w:rPr>
        <w:t xml:space="preserve">4% </w:t>
      </w:r>
      <w:proofErr w:type="gramStart"/>
      <w:r w:rsidRPr="007965F6">
        <w:rPr>
          <w:rFonts w:ascii="Times New Roman" w:hAnsi="Times New Roman" w:cs="Times New Roman"/>
          <w:sz w:val="20"/>
          <w:szCs w:val="20"/>
        </w:rPr>
        <w:t>опрошенных</w:t>
      </w:r>
      <w:proofErr w:type="gramEnd"/>
      <w:r w:rsidRPr="007965F6">
        <w:rPr>
          <w:rFonts w:ascii="Times New Roman" w:hAnsi="Times New Roman" w:cs="Times New Roman"/>
          <w:sz w:val="20"/>
          <w:szCs w:val="20"/>
        </w:rPr>
        <w:t xml:space="preserve"> дали оценку «Не всегда»</w:t>
      </w:r>
    </w:p>
    <w:p w:rsidR="007965F6" w:rsidRPr="007965F6" w:rsidRDefault="007965F6" w:rsidP="007965F6">
      <w:pPr>
        <w:ind w:left="9912"/>
        <w:rPr>
          <w:rFonts w:ascii="Times New Roman" w:hAnsi="Times New Roman" w:cs="Times New Roman"/>
          <w:sz w:val="20"/>
          <w:szCs w:val="20"/>
        </w:rPr>
      </w:pPr>
    </w:p>
    <w:p w:rsidR="007965F6" w:rsidRPr="007965F6" w:rsidRDefault="007965F6" w:rsidP="007965F6">
      <w:pPr>
        <w:ind w:left="9912"/>
        <w:rPr>
          <w:rFonts w:ascii="Times New Roman" w:hAnsi="Times New Roman" w:cs="Times New Roman"/>
          <w:sz w:val="20"/>
          <w:szCs w:val="20"/>
        </w:rPr>
      </w:pPr>
    </w:p>
    <w:p w:rsidR="007965F6" w:rsidRPr="007965F6" w:rsidRDefault="007965F6" w:rsidP="007965F6">
      <w:pPr>
        <w:ind w:left="9912"/>
        <w:rPr>
          <w:rFonts w:ascii="Times New Roman" w:hAnsi="Times New Roman" w:cs="Times New Roman"/>
          <w:sz w:val="20"/>
          <w:szCs w:val="20"/>
        </w:rPr>
      </w:pPr>
    </w:p>
    <w:p w:rsidR="007965F6" w:rsidRPr="007965F6" w:rsidRDefault="007965F6" w:rsidP="007965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</w:p>
    <w:p w:rsidR="007965F6" w:rsidRPr="007965F6" w:rsidRDefault="007965F6" w:rsidP="007965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</w:p>
    <w:p w:rsidR="007965F6" w:rsidRPr="007965F6" w:rsidRDefault="007965F6" w:rsidP="007965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</w:p>
    <w:p w:rsidR="007965F6" w:rsidRPr="007965F6" w:rsidRDefault="007965F6" w:rsidP="007965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965F6">
        <w:rPr>
          <w:rFonts w:ascii="Times New Roman" w:hAnsi="Times New Roman" w:cs="Times New Roman"/>
          <w:sz w:val="20"/>
        </w:rPr>
        <w:t>4.8. Мероприятия, выполняемые сетевой организацией в целях повышения качества обслуживания потребителей.</w:t>
      </w:r>
    </w:p>
    <w:p w:rsidR="007965F6" w:rsidRPr="007965F6" w:rsidRDefault="007965F6" w:rsidP="007965F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965F6">
        <w:rPr>
          <w:rFonts w:ascii="Times New Roman" w:hAnsi="Times New Roman" w:cs="Times New Roman"/>
          <w:sz w:val="20"/>
          <w:szCs w:val="20"/>
        </w:rPr>
        <w:t>Мероприятия, выполненные сетевой организацией в целях повышения качества обслуживания потребителей, в 2023 году не проводились.</w:t>
      </w:r>
    </w:p>
    <w:p w:rsidR="007965F6" w:rsidRPr="007965F6" w:rsidRDefault="007965F6" w:rsidP="007965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965F6">
        <w:rPr>
          <w:rFonts w:ascii="Times New Roman" w:hAnsi="Times New Roman" w:cs="Times New Roman"/>
          <w:sz w:val="20"/>
        </w:rPr>
        <w:t>4.9. Информация по обращениям потребителей.</w:t>
      </w:r>
    </w:p>
    <w:p w:rsidR="007965F6" w:rsidRPr="007965F6" w:rsidRDefault="007965F6" w:rsidP="007965F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965F6" w:rsidRPr="007965F6" w:rsidRDefault="007965F6" w:rsidP="007965F6">
      <w:pPr>
        <w:rPr>
          <w:rFonts w:ascii="Times New Roman" w:hAnsi="Times New Roman" w:cs="Times New Roman"/>
          <w:sz w:val="20"/>
          <w:szCs w:val="20"/>
        </w:rPr>
        <w:sectPr w:rsidR="007965F6" w:rsidRPr="007965F6" w:rsidSect="00E40C5E">
          <w:type w:val="continuous"/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tbl>
      <w:tblPr>
        <w:tblW w:w="16433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853"/>
        <w:gridCol w:w="708"/>
        <w:gridCol w:w="835"/>
        <w:gridCol w:w="504"/>
        <w:gridCol w:w="504"/>
        <w:gridCol w:w="500"/>
        <w:gridCol w:w="508"/>
        <w:gridCol w:w="551"/>
        <w:gridCol w:w="457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19"/>
        <w:gridCol w:w="493"/>
        <w:gridCol w:w="504"/>
        <w:gridCol w:w="504"/>
        <w:gridCol w:w="484"/>
        <w:gridCol w:w="524"/>
        <w:gridCol w:w="504"/>
        <w:gridCol w:w="531"/>
        <w:gridCol w:w="477"/>
        <w:gridCol w:w="505"/>
      </w:tblGrid>
      <w:tr w:rsidR="007965F6" w:rsidRPr="007965F6" w:rsidTr="004E6206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обращения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Дата обращения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Время обращения</w:t>
            </w: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Форма обращения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Обращения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Обращения потребителей, содержащие жалобу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Обращения потребителей, содержащие заявку на оказание услуг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Факт получения потребителем ответа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Мероприятия по результатам обращения</w:t>
            </w:r>
          </w:p>
        </w:tc>
      </w:tr>
      <w:tr w:rsidR="007965F6" w:rsidRPr="007965F6" w:rsidTr="004E6206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Очное обращение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Заочное обращение посредством телефонной связи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Заочное обращение посредством сети Интернет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Письменное обращение посредством почтовой связи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Прочее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Оказание услуг по передаче электрической энергии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Осуществление технологического присоединения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Коммерческий учет электрической энергии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Качество обслуживания потребителей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электросетевых объектов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Прочее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Качество услуг по передаче электрической энергии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Качество электрической энергии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Осуществление технологического присоединения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Коммерческий учет электрической энергии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Качество обслуживания потребителей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электросетевых объектов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Прочее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По технологическому присоединению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Заключение договора на оказание услуг по передаче электроэнергии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Организация коммерческого учета электроэнергии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Прочее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Заявителем был получен исчерпывающий ответ в установленные сроки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Заявителем был получен исчерпывающий ответ с нарушением сроков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Обращение оставлено без ответа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Выполненные мероприятия по результатам обращения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Планируемые мероприятия по результатам обращения</w:t>
            </w:r>
          </w:p>
        </w:tc>
      </w:tr>
      <w:tr w:rsidR="007965F6" w:rsidRPr="007965F6" w:rsidTr="004E620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965F6" w:rsidRPr="007965F6" w:rsidTr="004E620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23.01. 2024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с 8.00 до 17.00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5F6" w:rsidRPr="007965F6" w:rsidTr="004E620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11.02. 2024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с 8.00 до 17.00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5F6" w:rsidRPr="007965F6" w:rsidTr="004E620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27.02. 2023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с 8.00 до 17.00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5F6" w:rsidRPr="007965F6" w:rsidTr="004E620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 1352</w:t>
            </w:r>
            <w:r w:rsidRPr="007965F6">
              <w:rPr>
                <w:rFonts w:ascii="Times New Roman" w:hAnsi="Times New Roman" w:cs="Times New Roman"/>
                <w:color w:val="1F497D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04.03. 2024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с 8.00 до 17.00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5F6" w:rsidRPr="007965F6" w:rsidTr="004E620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07.03. 2024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с 8.00 до 17.00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65F6" w:rsidRPr="007965F6" w:rsidTr="004E620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08.03. 2024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с 8.00 до 17.00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65F6" w:rsidRPr="007965F6" w:rsidTr="004E620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15.03. 2024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с 8.00 до 17.00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5F6" w:rsidRPr="007965F6" w:rsidTr="004E620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19.03. 2024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с 8.00 до 17.00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5F6" w:rsidRPr="007965F6" w:rsidTr="004E620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28.03. 2024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с 8.00 до 17.00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65F6" w:rsidRPr="007965F6" w:rsidTr="004E620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18.04. 2024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с 8.00 до 17.00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65F6" w:rsidRPr="007965F6" w:rsidTr="004E620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№1567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18.04. 2024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с 8.00 до 17.00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65F6" w:rsidRPr="007965F6" w:rsidTr="004E620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№1678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25.04. 2024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с 8.00 до 17.00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65F6" w:rsidRPr="007965F6" w:rsidTr="004E620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15.05. 2024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с 8.00 до 17.00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65F6" w:rsidRPr="007965F6" w:rsidTr="004E620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№1856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24.05. 2024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с 8.00 до 17.00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5F6" w:rsidRPr="007965F6" w:rsidTr="004E620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№2291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19.06. 2024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с 8.00 до 17.00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65F6" w:rsidRPr="007965F6" w:rsidTr="004E620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01.07. </w:t>
            </w: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8.00 </w:t>
            </w:r>
            <w:r w:rsidRPr="007965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17.00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65F6" w:rsidRPr="007965F6" w:rsidTr="004E620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№2563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02.07. 2024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с 8.00 до 17.00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65F6" w:rsidRPr="007965F6" w:rsidTr="004E620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03.07. 2024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с 8.00 до 17.00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65F6" w:rsidRPr="007965F6" w:rsidTr="004E620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11.07. 2024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с 8.00 до 17.00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65F6" w:rsidRPr="007965F6" w:rsidTr="004E620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26.07. 2024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с 8.00 до 17.00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65F6" w:rsidRPr="007965F6" w:rsidTr="004E620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12.08. 2024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с 8.00 до 17.00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65F6" w:rsidRPr="007965F6" w:rsidTr="004E620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12.08. 2024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с 8.00 до 17.00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65F6" w:rsidRPr="007965F6" w:rsidTr="004E620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№2972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15.08. 2024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с 8.00 до 17.00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65F6" w:rsidRPr="007965F6" w:rsidTr="004E620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№2784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15.08. 2024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с 8.00 до 17.00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65F6" w:rsidRPr="007965F6" w:rsidTr="004E620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№2996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16.08. 2024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с 8.00 до 17.00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65F6" w:rsidRPr="007965F6" w:rsidTr="004E620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10.09. 2024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с 8.00 до 17.00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65F6" w:rsidRPr="007965F6" w:rsidTr="004E620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10.09. 2024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с 8.00 до 17.00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65F6" w:rsidRPr="007965F6" w:rsidTr="004E620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№3284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16.09. 2024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с 8.00 до 17.00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65F6" w:rsidRPr="007965F6" w:rsidTr="004E620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18.09. 2024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с 8.00 до 17.00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65F6" w:rsidRPr="007965F6" w:rsidTr="004E620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18.09. 2024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с 8.00 до 17.00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65F6" w:rsidRPr="007965F6" w:rsidTr="004E620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18.09. 2024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с 8.00 до 17.00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65F6" w:rsidRPr="007965F6" w:rsidTr="004E620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26.09. 2024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с 8.00 до 17.00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65F6" w:rsidRPr="007965F6" w:rsidTr="004E620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№3487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01.10. 2024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с 8.00 до 17.00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65F6" w:rsidRPr="007965F6" w:rsidTr="004E620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№3639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11.10. 2024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с 8.00 до 17.00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65F6" w:rsidRPr="007965F6" w:rsidTr="004E620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14.11. 2024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</w:rPr>
              <w:t>с 8.00 до 17.00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bookmarkStart w:id="1" w:name="_GoBack"/>
            <w:bookmarkEnd w:id="1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F6" w:rsidRPr="007965F6" w:rsidRDefault="007965F6" w:rsidP="004E6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7965F6" w:rsidRPr="007965F6" w:rsidRDefault="007965F6" w:rsidP="007965F6">
      <w:pPr>
        <w:rPr>
          <w:rFonts w:ascii="Times New Roman" w:hAnsi="Times New Roman" w:cs="Times New Roman"/>
          <w:sz w:val="20"/>
          <w:szCs w:val="20"/>
        </w:rPr>
      </w:pPr>
    </w:p>
    <w:p w:rsidR="00B30948" w:rsidRPr="007965F6" w:rsidRDefault="00B30948" w:rsidP="00B3094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30948" w:rsidRPr="007965F6" w:rsidSect="007965F6">
      <w:type w:val="continuous"/>
      <w:pgSz w:w="16838" w:h="11905" w:orient="landscape"/>
      <w:pgMar w:top="851" w:right="1387" w:bottom="709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F2B0A"/>
    <w:multiLevelType w:val="multilevel"/>
    <w:tmpl w:val="C03EC364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52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5E"/>
    <w:rsid w:val="000419FF"/>
    <w:rsid w:val="0004795D"/>
    <w:rsid w:val="00066D44"/>
    <w:rsid w:val="00094FED"/>
    <w:rsid w:val="00096852"/>
    <w:rsid w:val="000A4CB2"/>
    <w:rsid w:val="000B3ADC"/>
    <w:rsid w:val="0013693E"/>
    <w:rsid w:val="00136984"/>
    <w:rsid w:val="001478B0"/>
    <w:rsid w:val="00147D7B"/>
    <w:rsid w:val="00190B10"/>
    <w:rsid w:val="001921DF"/>
    <w:rsid w:val="00195D55"/>
    <w:rsid w:val="001A086C"/>
    <w:rsid w:val="001B47DF"/>
    <w:rsid w:val="001E0248"/>
    <w:rsid w:val="00203A13"/>
    <w:rsid w:val="00207BEF"/>
    <w:rsid w:val="0022169D"/>
    <w:rsid w:val="002740D7"/>
    <w:rsid w:val="00287833"/>
    <w:rsid w:val="002B57F6"/>
    <w:rsid w:val="002B6C97"/>
    <w:rsid w:val="002E2484"/>
    <w:rsid w:val="002F25E5"/>
    <w:rsid w:val="003070EE"/>
    <w:rsid w:val="00310959"/>
    <w:rsid w:val="0031411A"/>
    <w:rsid w:val="00322A34"/>
    <w:rsid w:val="003566F5"/>
    <w:rsid w:val="00361BB0"/>
    <w:rsid w:val="003669CD"/>
    <w:rsid w:val="00383F7E"/>
    <w:rsid w:val="003D1152"/>
    <w:rsid w:val="003E4926"/>
    <w:rsid w:val="003F24E1"/>
    <w:rsid w:val="00414C4D"/>
    <w:rsid w:val="004507F8"/>
    <w:rsid w:val="00456E7A"/>
    <w:rsid w:val="00480FD1"/>
    <w:rsid w:val="00483F0E"/>
    <w:rsid w:val="004A60F4"/>
    <w:rsid w:val="00504657"/>
    <w:rsid w:val="00522B27"/>
    <w:rsid w:val="00553857"/>
    <w:rsid w:val="00590D90"/>
    <w:rsid w:val="005977C7"/>
    <w:rsid w:val="005D3DF9"/>
    <w:rsid w:val="005E77E6"/>
    <w:rsid w:val="0063242F"/>
    <w:rsid w:val="006448AD"/>
    <w:rsid w:val="00645D60"/>
    <w:rsid w:val="00650957"/>
    <w:rsid w:val="0065530E"/>
    <w:rsid w:val="006C4335"/>
    <w:rsid w:val="007013A5"/>
    <w:rsid w:val="007020F2"/>
    <w:rsid w:val="0071681D"/>
    <w:rsid w:val="0074115B"/>
    <w:rsid w:val="00746F1C"/>
    <w:rsid w:val="00771485"/>
    <w:rsid w:val="0077259A"/>
    <w:rsid w:val="00785000"/>
    <w:rsid w:val="007965F6"/>
    <w:rsid w:val="00796AD2"/>
    <w:rsid w:val="007C7BA4"/>
    <w:rsid w:val="007E40E0"/>
    <w:rsid w:val="00823A37"/>
    <w:rsid w:val="0082410A"/>
    <w:rsid w:val="00832515"/>
    <w:rsid w:val="008649D5"/>
    <w:rsid w:val="008D169B"/>
    <w:rsid w:val="00902B0A"/>
    <w:rsid w:val="009527FE"/>
    <w:rsid w:val="009966D9"/>
    <w:rsid w:val="009C3EC1"/>
    <w:rsid w:val="009F2346"/>
    <w:rsid w:val="00A01321"/>
    <w:rsid w:val="00A10858"/>
    <w:rsid w:val="00A16766"/>
    <w:rsid w:val="00A2527A"/>
    <w:rsid w:val="00A25F63"/>
    <w:rsid w:val="00A62E9A"/>
    <w:rsid w:val="00AC03E6"/>
    <w:rsid w:val="00AC3EA4"/>
    <w:rsid w:val="00B30948"/>
    <w:rsid w:val="00B33669"/>
    <w:rsid w:val="00B47FD0"/>
    <w:rsid w:val="00B7713B"/>
    <w:rsid w:val="00BF6C0D"/>
    <w:rsid w:val="00C02318"/>
    <w:rsid w:val="00C16C8D"/>
    <w:rsid w:val="00C52291"/>
    <w:rsid w:val="00C7498D"/>
    <w:rsid w:val="00C953C8"/>
    <w:rsid w:val="00C97199"/>
    <w:rsid w:val="00CA213C"/>
    <w:rsid w:val="00CB1D19"/>
    <w:rsid w:val="00CE475A"/>
    <w:rsid w:val="00D1766F"/>
    <w:rsid w:val="00D510E7"/>
    <w:rsid w:val="00D71DD7"/>
    <w:rsid w:val="00D733B9"/>
    <w:rsid w:val="00DD278F"/>
    <w:rsid w:val="00DF44D6"/>
    <w:rsid w:val="00E3452C"/>
    <w:rsid w:val="00E40C5E"/>
    <w:rsid w:val="00E51504"/>
    <w:rsid w:val="00F01E0D"/>
    <w:rsid w:val="00F62D1B"/>
    <w:rsid w:val="00F86BF9"/>
    <w:rsid w:val="00F945FF"/>
    <w:rsid w:val="00FA4603"/>
    <w:rsid w:val="00FB3722"/>
    <w:rsid w:val="00FF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0C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C3E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3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3EC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C3EC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51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9966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0C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C3E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3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3EC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C3EC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51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9966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tarif.samregion.ru/wp-content/uploads/sites/36/2022/11/281122_849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https://samneftegaz.ru/uploads/Electroteh/2024/01/%D0%92%D1%8B%D1%88%D0%B5%2035%202023%204%20%D0%BA%D0%B2%D0%B0%D1%80%D1%82%D0%B0%D0%BB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DA8F373DABD02B41C7C5D912E013D48DB85B96DC07E7DF3D01501FB104E612A0C83D340B3D4ED4235AD951926910BEFAFE110EA244D48694027G" TargetMode="Externa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hyperlink" Target="consultantplus://offline/ref=0DA8F373DABD02B41C7C5D912E013D48DB87BA67C5757DF3D01501FB104E612A1E838B4CB2D4F34431B8C348604C25G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Итоги изучения мнения потребителей о качестве обслуживания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ответы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Ответ "Да"</c:v>
                </c:pt>
                <c:pt idx="1">
                  <c:v>Ответ "Нет"</c:v>
                </c:pt>
                <c:pt idx="2">
                  <c:v>Ответ "Не всегда"</c:v>
                </c:pt>
              </c:strCache>
            </c:strRef>
          </c:cat>
          <c:val>
            <c:numRef>
              <c:f>Лист1!$B$2:$B$4</c:f>
              <c:numCache>
                <c:formatCode>0</c:formatCode>
                <c:ptCount val="3"/>
                <c:pt idx="0">
                  <c:v>94.736842105263165</c:v>
                </c:pt>
                <c:pt idx="1">
                  <c:v>0</c:v>
                </c:pt>
                <c:pt idx="2">
                  <c:v>5.2631578947368425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overlap val="-22"/>
        <c:axId val="134575232"/>
        <c:axId val="134416256"/>
      </c:barChart>
      <c:valAx>
        <c:axId val="134416256"/>
        <c:scaling>
          <c:orientation val="minMax"/>
        </c:scaling>
        <c:delete val="0"/>
        <c:axPos val="l"/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575232"/>
        <c:crosses val="autoZero"/>
        <c:crossBetween val="between"/>
      </c:valAx>
      <c:catAx>
        <c:axId val="1345752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41625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04D92-8F6C-4EED-8DE9-D34A731DF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23</Pages>
  <Words>4036</Words>
  <Characters>23009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Алексашин Дмитрий Олегович</dc:creator>
  <cp:lastModifiedBy>Альзинский Максим Вадимович</cp:lastModifiedBy>
  <cp:revision>11</cp:revision>
  <cp:lastPrinted>2022-02-21T05:54:00Z</cp:lastPrinted>
  <dcterms:created xsi:type="dcterms:W3CDTF">2024-04-02T07:33:00Z</dcterms:created>
  <dcterms:modified xsi:type="dcterms:W3CDTF">2025-04-11T12:27:00Z</dcterms:modified>
</cp:coreProperties>
</file>